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14:paraId="00000002" w14:textId="77777777" w:rsidR="00694475" w:rsidRDefault="00694475">
      <w:pPr>
        <w:spacing w:line="276" w:lineRule="auto"/>
        <w:jc w:val="both"/>
        <w:rPr>
          <w:rFonts w:ascii="Arial" w:eastAsia="Arial" w:hAnsi="Arial" w:cs="Arial"/>
          <w:sz w:val="22"/>
          <w:szCs w:val="22"/>
        </w:rPr>
      </w:pPr>
    </w:p>
    <w:p w14:paraId="00000003"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w:t>
      </w:r>
    </w:p>
    <w:p w14:paraId="00000004"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00000005" w14:textId="77777777" w:rsidR="00694475" w:rsidRDefault="00D33CBD">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00000006" w14:textId="77777777" w:rsidR="00694475" w:rsidRDefault="00694475">
      <w:pPr>
        <w:spacing w:line="276" w:lineRule="auto"/>
        <w:jc w:val="both"/>
        <w:rPr>
          <w:rFonts w:ascii="Arial" w:eastAsia="Arial" w:hAnsi="Arial" w:cs="Arial"/>
          <w:sz w:val="22"/>
          <w:szCs w:val="22"/>
        </w:rPr>
      </w:pPr>
    </w:p>
    <w:p w14:paraId="00000007" w14:textId="67206DA8" w:rsidR="00694475" w:rsidRPr="00DA52CA" w:rsidRDefault="000B7C2A">
      <w:pPr>
        <w:spacing w:line="276" w:lineRule="auto"/>
        <w:ind w:firstLine="720"/>
        <w:jc w:val="both"/>
        <w:rPr>
          <w:rFonts w:ascii="Arial" w:eastAsia="Arial" w:hAnsi="Arial" w:cs="Arial"/>
          <w:b/>
          <w:bCs/>
          <w:sz w:val="22"/>
          <w:szCs w:val="22"/>
        </w:rPr>
      </w:pPr>
      <w:sdt>
        <w:sdtPr>
          <w:tag w:val="goog_rdk_0"/>
          <w:id w:val="-1382244606"/>
        </w:sdtPr>
        <w:sdtEndPr/>
        <w:sdtContent/>
      </w:sdt>
      <w:r w:rsidR="00DA52CA" w:rsidRPr="00DA52CA">
        <w:rPr>
          <w:rFonts w:ascii="Arial" w:eastAsia="Arial" w:hAnsi="Arial" w:cs="Arial"/>
          <w:b/>
          <w:bCs/>
          <w:sz w:val="22"/>
          <w:szCs w:val="22"/>
        </w:rPr>
        <w:t>Rybářství Bůček</w:t>
      </w:r>
    </w:p>
    <w:p w14:paraId="621BB97E" w14:textId="307C1D1C" w:rsidR="00DA52CA" w:rsidRDefault="00DA52CA">
      <w:pPr>
        <w:spacing w:line="276" w:lineRule="auto"/>
        <w:ind w:firstLine="720"/>
        <w:jc w:val="both"/>
        <w:rPr>
          <w:rFonts w:ascii="Arial" w:eastAsia="Arial" w:hAnsi="Arial" w:cs="Arial"/>
          <w:sz w:val="22"/>
          <w:szCs w:val="22"/>
        </w:rPr>
      </w:pPr>
      <w:r>
        <w:rPr>
          <w:rFonts w:ascii="Arial" w:eastAsia="Arial" w:hAnsi="Arial" w:cs="Arial"/>
          <w:sz w:val="22"/>
          <w:szCs w:val="22"/>
        </w:rPr>
        <w:t xml:space="preserve">Jiří </w:t>
      </w:r>
      <w:proofErr w:type="spellStart"/>
      <w:r>
        <w:rPr>
          <w:rFonts w:ascii="Arial" w:eastAsia="Arial" w:hAnsi="Arial" w:cs="Arial"/>
          <w:sz w:val="22"/>
          <w:szCs w:val="22"/>
        </w:rPr>
        <w:t>Zemčík</w:t>
      </w:r>
      <w:proofErr w:type="spellEnd"/>
    </w:p>
    <w:p w14:paraId="00000008" w14:textId="1F0D58AA"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 xml:space="preserve">IČ </w:t>
      </w:r>
      <w:r w:rsidR="00DA52CA">
        <w:rPr>
          <w:rFonts w:ascii="Arial" w:eastAsia="Arial" w:hAnsi="Arial" w:cs="Arial"/>
          <w:sz w:val="22"/>
          <w:szCs w:val="22"/>
        </w:rPr>
        <w:t>09879226</w:t>
      </w:r>
    </w:p>
    <w:p w14:paraId="00000009" w14:textId="5E0F2827"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DIČ</w:t>
      </w:r>
      <w:r w:rsidR="00DA52CA">
        <w:rPr>
          <w:rFonts w:ascii="Arial" w:eastAsia="Arial" w:hAnsi="Arial" w:cs="Arial"/>
          <w:sz w:val="22"/>
          <w:szCs w:val="22"/>
        </w:rPr>
        <w:t xml:space="preserve"> neplátce DPH</w:t>
      </w:r>
    </w:p>
    <w:p w14:paraId="0000000A" w14:textId="76D37B61"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se sídlem:</w:t>
      </w:r>
      <w:r w:rsidR="00DA52CA">
        <w:rPr>
          <w:rFonts w:ascii="Arial" w:eastAsia="Arial" w:hAnsi="Arial" w:cs="Arial"/>
          <w:sz w:val="22"/>
          <w:szCs w:val="22"/>
        </w:rPr>
        <w:t xml:space="preserve"> </w:t>
      </w:r>
      <w:proofErr w:type="spellStart"/>
      <w:r w:rsidR="00DA52CA">
        <w:rPr>
          <w:rFonts w:ascii="Arial" w:eastAsia="Arial" w:hAnsi="Arial" w:cs="Arial"/>
          <w:sz w:val="22"/>
          <w:szCs w:val="22"/>
        </w:rPr>
        <w:t>Svinišťany</w:t>
      </w:r>
      <w:proofErr w:type="spellEnd"/>
      <w:r w:rsidR="00DA52CA">
        <w:rPr>
          <w:rFonts w:ascii="Arial" w:eastAsia="Arial" w:hAnsi="Arial" w:cs="Arial"/>
          <w:sz w:val="22"/>
          <w:szCs w:val="22"/>
        </w:rPr>
        <w:t xml:space="preserve"> 45, 552 04 Dolany</w:t>
      </w:r>
    </w:p>
    <w:p w14:paraId="0000000C" w14:textId="24F01706" w:rsidR="00694475" w:rsidRDefault="000B7C2A" w:rsidP="00DA52CA">
      <w:pPr>
        <w:spacing w:line="276" w:lineRule="auto"/>
        <w:ind w:firstLine="720"/>
        <w:jc w:val="both"/>
        <w:rPr>
          <w:rFonts w:ascii="Arial" w:eastAsia="Arial" w:hAnsi="Arial" w:cs="Arial"/>
          <w:sz w:val="22"/>
          <w:szCs w:val="22"/>
        </w:rPr>
      </w:pPr>
      <w:sdt>
        <w:sdtPr>
          <w:tag w:val="goog_rdk_1"/>
          <w:id w:val="1953663022"/>
        </w:sdtPr>
        <w:sdtEndPr/>
        <w:sdtContent/>
      </w:sdt>
      <w:r w:rsidR="00D33CBD">
        <w:rPr>
          <w:rFonts w:ascii="Arial" w:eastAsia="Arial" w:hAnsi="Arial" w:cs="Arial"/>
          <w:sz w:val="22"/>
          <w:szCs w:val="22"/>
        </w:rPr>
        <w:t>zapsan</w:t>
      </w:r>
      <w:r w:rsidR="00DA52CA">
        <w:rPr>
          <w:rFonts w:ascii="Arial" w:eastAsia="Arial" w:hAnsi="Arial" w:cs="Arial"/>
          <w:sz w:val="22"/>
          <w:szCs w:val="22"/>
        </w:rPr>
        <w:t>ý u živnostenského úřadu Městský úřad Jaroměř</w:t>
      </w:r>
      <w:r w:rsidR="00D33CBD">
        <w:rPr>
          <w:rFonts w:ascii="Arial" w:eastAsia="Arial" w:hAnsi="Arial" w:cs="Arial"/>
          <w:sz w:val="22"/>
          <w:szCs w:val="22"/>
        </w:rPr>
        <w:tab/>
      </w:r>
    </w:p>
    <w:p w14:paraId="1EB436B9" w14:textId="02A40DAF" w:rsidR="00DA52CA" w:rsidRDefault="00DA52CA">
      <w:pPr>
        <w:spacing w:line="276" w:lineRule="auto"/>
        <w:ind w:firstLine="720"/>
        <w:jc w:val="both"/>
        <w:rPr>
          <w:rFonts w:ascii="Arial" w:eastAsia="Arial" w:hAnsi="Arial" w:cs="Arial"/>
          <w:sz w:val="22"/>
          <w:szCs w:val="22"/>
        </w:rPr>
      </w:pPr>
    </w:p>
    <w:p w14:paraId="6AADA812" w14:textId="409F7ED2" w:rsidR="00DA52CA" w:rsidRDefault="00DA52CA">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p>
    <w:p w14:paraId="0000000D" w14:textId="6EE3BA35"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sidR="0002179F">
        <w:rPr>
          <w:rFonts w:ascii="Arial" w:eastAsia="Arial" w:hAnsi="Arial" w:cs="Arial"/>
          <w:sz w:val="22"/>
          <w:szCs w:val="22"/>
        </w:rPr>
        <w:t>info@rybarstvibucek.cz</w:t>
      </w:r>
    </w:p>
    <w:p w14:paraId="0000000E" w14:textId="3FECE5BC"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telefon:</w:t>
      </w:r>
      <w:r w:rsidR="0002179F">
        <w:rPr>
          <w:rFonts w:ascii="Arial" w:eastAsia="Arial" w:hAnsi="Arial" w:cs="Arial"/>
          <w:sz w:val="22"/>
          <w:szCs w:val="22"/>
        </w:rPr>
        <w:t xml:space="preserve"> +420 770663225</w:t>
      </w:r>
    </w:p>
    <w:p w14:paraId="0000000F" w14:textId="22C5F323"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web:</w:t>
      </w:r>
      <w:r w:rsidR="00DA52CA">
        <w:rPr>
          <w:rFonts w:ascii="Arial" w:eastAsia="Arial" w:hAnsi="Arial" w:cs="Arial"/>
          <w:sz w:val="22"/>
          <w:szCs w:val="22"/>
        </w:rPr>
        <w:t xml:space="preserve"> www.rybarstvibucek.cz</w:t>
      </w:r>
    </w:p>
    <w:p w14:paraId="00000010" w14:textId="77777777" w:rsidR="00694475" w:rsidRDefault="00D33CBD">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00000011" w14:textId="77777777" w:rsidR="00694475" w:rsidRDefault="00694475">
      <w:pPr>
        <w:spacing w:line="276" w:lineRule="auto"/>
        <w:jc w:val="both"/>
        <w:rPr>
          <w:rFonts w:ascii="Arial" w:eastAsia="Arial" w:hAnsi="Arial" w:cs="Arial"/>
          <w:sz w:val="22"/>
          <w:szCs w:val="22"/>
        </w:rPr>
      </w:pPr>
    </w:p>
    <w:p w14:paraId="00000012" w14:textId="025AA854" w:rsidR="00694475" w:rsidRDefault="00D33CBD">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xml:space="preserve">“) prostřednictvím webového rozhraní umístěného na webové stránce dostupné </w:t>
      </w:r>
      <w:sdt>
        <w:sdtPr>
          <w:tag w:val="goog_rdk_2"/>
          <w:id w:val="-1288500821"/>
        </w:sdtPr>
        <w:sdtEndPr/>
        <w:sdtContent/>
      </w:sdt>
      <w:r>
        <w:rPr>
          <w:rFonts w:ascii="Arial" w:eastAsia="Arial" w:hAnsi="Arial" w:cs="Arial"/>
          <w:color w:val="000000"/>
          <w:sz w:val="22"/>
          <w:szCs w:val="22"/>
        </w:rPr>
        <w:t>na internetové adrese</w:t>
      </w:r>
      <w:r w:rsidR="00DA52CA">
        <w:rPr>
          <w:rFonts w:ascii="Arial" w:eastAsia="Arial" w:hAnsi="Arial" w:cs="Arial"/>
          <w:color w:val="000000"/>
          <w:sz w:val="22"/>
          <w:szCs w:val="22"/>
        </w:rPr>
        <w:t xml:space="preserve"> </w:t>
      </w:r>
      <w:hyperlink r:id="rId8" w:history="1">
        <w:r w:rsidR="00DA52CA" w:rsidRPr="006D2EE0">
          <w:rPr>
            <w:rStyle w:val="Hypertextovodkaz"/>
            <w:rFonts w:ascii="Arial" w:eastAsia="Arial" w:hAnsi="Arial" w:cs="Arial"/>
            <w:sz w:val="22"/>
            <w:szCs w:val="22"/>
          </w:rPr>
          <w:t>www.rybarstvibucek.cz</w:t>
        </w:r>
      </w:hyperlink>
      <w:r w:rsidR="00DA52CA">
        <w:rPr>
          <w:rFonts w:ascii="Arial" w:eastAsia="Arial" w:hAnsi="Arial" w:cs="Arial"/>
          <w:color w:val="000000"/>
          <w:sz w:val="22"/>
          <w:szCs w:val="22"/>
        </w:rPr>
        <w:t xml:space="preserve"> </w:t>
      </w:r>
      <w:r>
        <w:rPr>
          <w:rFonts w:ascii="Arial" w:eastAsia="Arial" w:hAnsi="Arial" w:cs="Arial"/>
          <w:color w:val="000000"/>
          <w:sz w:val="22"/>
          <w:szCs w:val="22"/>
        </w:rPr>
        <w:t>(dále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00000013" w14:textId="77777777" w:rsidR="00694475" w:rsidRDefault="00D33CBD">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00000014" w14:textId="77777777" w:rsidR="00694475" w:rsidRDefault="00D33CBD">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447591334"/>
        </w:sdtPr>
        <w:sdtEndPr/>
        <w:sdtContent/>
      </w:sdt>
      <w:r>
        <w:rPr>
          <w:rFonts w:ascii="Arial" w:eastAsia="Arial" w:hAnsi="Arial" w:cs="Arial"/>
          <w:color w:val="000000"/>
          <w:sz w:val="22"/>
          <w:szCs w:val="22"/>
        </w:rPr>
        <w:t xml:space="preserve">v českém jazyce. </w:t>
      </w:r>
    </w:p>
    <w:p w14:paraId="00000015" w14:textId="77777777" w:rsidR="00694475" w:rsidRDefault="00694475">
      <w:pPr>
        <w:spacing w:line="276" w:lineRule="auto"/>
        <w:jc w:val="both"/>
        <w:rPr>
          <w:rFonts w:ascii="Arial" w:eastAsia="Arial" w:hAnsi="Arial" w:cs="Arial"/>
          <w:sz w:val="22"/>
          <w:szCs w:val="22"/>
        </w:rPr>
      </w:pPr>
    </w:p>
    <w:p w14:paraId="00000016"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II.</w:t>
      </w:r>
    </w:p>
    <w:p w14:paraId="00000017"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00000018" w14:textId="7E2BD6E9" w:rsidR="00694475" w:rsidRDefault="00D33CBD">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00000019" w14:textId="77777777" w:rsidR="00694475" w:rsidRDefault="00D33CBD">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1374460830"/>
        </w:sdtPr>
        <w:sdtEndPr/>
        <w:sdtContent/>
      </w:sdt>
      <w:r>
        <w:rPr>
          <w:rFonts w:ascii="Arial" w:eastAsia="Arial" w:hAnsi="Arial" w:cs="Arial"/>
          <w:color w:val="000000"/>
          <w:sz w:val="22"/>
          <w:szCs w:val="22"/>
        </w:rPr>
        <w:t xml:space="preserve">informativního charakteru a prodávající není povinen uzavřít kupní smlouvu ohledně tohoto zboží. </w:t>
      </w:r>
    </w:p>
    <w:p w14:paraId="0000001A" w14:textId="77777777" w:rsidR="00694475" w:rsidRDefault="00D33CBD">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1185557115"/>
        </w:sdtPr>
        <w:sdtEndPr/>
        <w:sdtContent/>
      </w:sdt>
      <w:r>
        <w:rPr>
          <w:rFonts w:ascii="Arial" w:eastAsia="Arial" w:hAnsi="Arial" w:cs="Arial"/>
          <w:color w:val="000000"/>
          <w:sz w:val="22"/>
          <w:szCs w:val="22"/>
        </w:rPr>
        <w:t xml:space="preserve">Informace o nákladech spojených s balením a </w:t>
      </w:r>
      <w:r>
        <w:rPr>
          <w:rFonts w:ascii="Arial" w:eastAsia="Arial" w:hAnsi="Arial" w:cs="Arial"/>
          <w:color w:val="000000"/>
          <w:sz w:val="22"/>
          <w:szCs w:val="22"/>
        </w:rPr>
        <w:lastRenderedPageBreak/>
        <w:t>dodáním zboží uvedené v internetovém obchodě platí pouze v případech, kdy je zboží doručováno v rámci území České republiky.</w:t>
      </w:r>
    </w:p>
    <w:p w14:paraId="0000001B" w14:textId="77777777" w:rsidR="00694475" w:rsidRDefault="00D33CBD">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Případné slevy z kupní ceny zboží nelze navzájem kombinovat, nedohodne-li se prodávající s kupujícím jinak. </w:t>
      </w:r>
    </w:p>
    <w:p w14:paraId="0000001C" w14:textId="77777777" w:rsidR="00694475" w:rsidRDefault="00694475">
      <w:pPr>
        <w:spacing w:line="276" w:lineRule="auto"/>
        <w:jc w:val="both"/>
        <w:rPr>
          <w:rFonts w:ascii="Arial" w:eastAsia="Arial" w:hAnsi="Arial" w:cs="Arial"/>
          <w:sz w:val="22"/>
          <w:szCs w:val="22"/>
        </w:rPr>
      </w:pPr>
    </w:p>
    <w:p w14:paraId="0000001D"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III.</w:t>
      </w:r>
    </w:p>
    <w:p w14:paraId="0000001E"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0000001F" w14:textId="77777777"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0000020" w14:textId="77777777"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14:paraId="00000021" w14:textId="77777777" w:rsidR="00694475" w:rsidRDefault="00D33CBD">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250898197"/>
        </w:sdtPr>
        <w:sdtEndPr/>
        <w:sdtContent/>
      </w:sdt>
      <w:r>
        <w:rPr>
          <w:rFonts w:ascii="Arial" w:eastAsia="Arial" w:hAnsi="Arial" w:cs="Arial"/>
          <w:color w:val="000000"/>
          <w:sz w:val="22"/>
          <w:szCs w:val="22"/>
        </w:rPr>
        <w:t xml:space="preserve">předchozí registraci v internetovém obchodě, </w:t>
      </w:r>
    </w:p>
    <w:p w14:paraId="00000022" w14:textId="77777777" w:rsidR="00694475" w:rsidRDefault="00D33CBD">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00000023" w14:textId="77777777"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14:paraId="00000024" w14:textId="4071B059" w:rsidR="00694475" w:rsidRDefault="00D33CBD">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461395452"/>
        </w:sdtPr>
        <w:sdtEndPr/>
        <w:sdtContent/>
      </w:sdt>
      <w:r>
        <w:rPr>
          <w:rFonts w:ascii="Arial" w:eastAsia="Arial" w:hAnsi="Arial" w:cs="Arial"/>
          <w:color w:val="000000"/>
          <w:sz w:val="22"/>
          <w:szCs w:val="22"/>
        </w:rPr>
        <w:t>tlačítko</w:t>
      </w:r>
      <w:r w:rsidR="0002179F">
        <w:rPr>
          <w:rFonts w:ascii="Arial" w:eastAsia="Arial" w:hAnsi="Arial" w:cs="Arial"/>
          <w:color w:val="000000"/>
          <w:sz w:val="22"/>
          <w:szCs w:val="22"/>
        </w:rPr>
        <w:t xml:space="preserve"> ODESLAT OBJEDNÁVKU.</w:t>
      </w:r>
      <w:r>
        <w:rPr>
          <w:rFonts w:ascii="Arial" w:eastAsia="Arial" w:hAnsi="Arial" w:cs="Arial"/>
          <w:color w:val="000000"/>
          <w:sz w:val="22"/>
          <w:szCs w:val="22"/>
        </w:rPr>
        <w:t xml:space="preserve"> Údaje uvedené v objednávce jsou prodávajícím považovány za správné. Podmínkou platnosti objednávky je vyplnění všech povinných údajů v objednávkovém formuláři a </w:t>
      </w:r>
      <w:sdt>
        <w:sdtPr>
          <w:tag w:val="goog_rdk_8"/>
          <w:id w:val="-1054616769"/>
        </w:sdtPr>
        <w:sdtEndPr/>
        <w:sdtContent/>
      </w:sdt>
      <w:r>
        <w:rPr>
          <w:rFonts w:ascii="Arial" w:eastAsia="Arial" w:hAnsi="Arial" w:cs="Arial"/>
          <w:color w:val="000000"/>
          <w:sz w:val="22"/>
          <w:szCs w:val="22"/>
        </w:rPr>
        <w:t xml:space="preserve">potvrzení kupujícího o tom,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00000025" w14:textId="55D1BC94"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349222158"/>
        </w:sdtPr>
        <w:sdtEndPr/>
        <w:sdtContent/>
      </w:sdt>
      <w:r>
        <w:rPr>
          <w:rFonts w:ascii="Arial" w:eastAsia="Arial" w:hAnsi="Arial" w:cs="Arial"/>
          <w:color w:val="000000"/>
          <w:sz w:val="22"/>
          <w:szCs w:val="22"/>
        </w:rPr>
        <w:t xml:space="preserve">Kupní smlouva je uzavřena až po přijetí objednávky prodávajícím. Oznámení o přijetí objednávky je doručeno na e-mailovou adresu kupujícího. </w:t>
      </w:r>
    </w:p>
    <w:p w14:paraId="00000026" w14:textId="77777777"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00000027" w14:textId="77777777"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89724250"/>
        </w:sdtPr>
        <w:sdtEndPr/>
        <w:sdtContent/>
      </w:sdt>
      <w:r>
        <w:rPr>
          <w:rFonts w:ascii="Arial" w:eastAsia="Arial" w:hAnsi="Arial" w:cs="Arial"/>
          <w:color w:val="000000"/>
          <w:sz w:val="22"/>
          <w:szCs w:val="22"/>
        </w:rPr>
        <w:t xml:space="preserve">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00000028" w14:textId="5E0E51E9" w:rsidR="00694475" w:rsidRDefault="00D33CB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že došlo ke zjevné technické chybě na straně prodávajícího při uvedení ceny zboží v internetovém obchodě nebo v průběhu objednávání, není prodávající povinen dodat kupujícímu zboží za tuto zcela zjevně chybnou cenu</w:t>
      </w:r>
      <w:r w:rsidR="003B297C">
        <w:rPr>
          <w:rFonts w:ascii="Arial" w:eastAsia="Arial" w:hAnsi="Arial" w:cs="Arial"/>
          <w:color w:val="000000"/>
          <w:sz w:val="22"/>
          <w:szCs w:val="22"/>
        </w:rPr>
        <w:t xml:space="preserve">. </w:t>
      </w:r>
      <w:r>
        <w:rPr>
          <w:rFonts w:ascii="Arial" w:eastAsia="Arial" w:hAnsi="Arial" w:cs="Arial"/>
          <w:color w:val="000000"/>
          <w:sz w:val="22"/>
          <w:szCs w:val="22"/>
        </w:rPr>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00000029" w14:textId="77777777" w:rsidR="00694475" w:rsidRDefault="00694475">
      <w:pPr>
        <w:spacing w:line="276" w:lineRule="auto"/>
        <w:jc w:val="both"/>
        <w:rPr>
          <w:rFonts w:ascii="Arial" w:eastAsia="Arial" w:hAnsi="Arial" w:cs="Arial"/>
          <w:sz w:val="22"/>
          <w:szCs w:val="22"/>
        </w:rPr>
      </w:pPr>
    </w:p>
    <w:p w14:paraId="0000002A"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IV.</w:t>
      </w:r>
    </w:p>
    <w:p w14:paraId="0000002B"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0000002C" w14:textId="77777777" w:rsidR="00694475" w:rsidRDefault="00D33CBD">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00002D" w14:textId="77777777" w:rsidR="00694475" w:rsidRDefault="00D33CBD">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000002E" w14:textId="77777777" w:rsidR="00694475" w:rsidRDefault="00D33CBD">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0000002F" w14:textId="77777777" w:rsidR="00694475" w:rsidRDefault="00D33CBD">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00000030" w14:textId="6D0BB554" w:rsidR="00694475" w:rsidRDefault="00D33CBD">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může zrušit uživatelský </w:t>
      </w:r>
      <w:proofErr w:type="gramStart"/>
      <w:r>
        <w:rPr>
          <w:rFonts w:ascii="Arial" w:eastAsia="Arial" w:hAnsi="Arial" w:cs="Arial"/>
          <w:color w:val="000000"/>
          <w:sz w:val="22"/>
          <w:szCs w:val="22"/>
        </w:rPr>
        <w:t>účet</w:t>
      </w:r>
      <w:proofErr w:type="gramEnd"/>
      <w:r>
        <w:rPr>
          <w:rFonts w:ascii="Arial" w:eastAsia="Arial" w:hAnsi="Arial" w:cs="Arial"/>
          <w:color w:val="000000"/>
          <w:sz w:val="22"/>
          <w:szCs w:val="22"/>
        </w:rPr>
        <w:t xml:space="preserve"> a to zejména v případě, když kupující svůj uživatelský účet </w:t>
      </w:r>
      <w:r w:rsidR="003B297C">
        <w:rPr>
          <w:rFonts w:ascii="Arial" w:eastAsia="Arial" w:hAnsi="Arial" w:cs="Arial"/>
          <w:color w:val="000000"/>
          <w:sz w:val="22"/>
          <w:szCs w:val="22"/>
        </w:rPr>
        <w:t xml:space="preserve">déle </w:t>
      </w:r>
      <w:r>
        <w:rPr>
          <w:rFonts w:ascii="Arial" w:eastAsia="Arial" w:hAnsi="Arial" w:cs="Arial"/>
          <w:color w:val="000000"/>
          <w:sz w:val="22"/>
          <w:szCs w:val="22"/>
        </w:rPr>
        <w:t>nevyužívá, či v případě, kdy kupující poruší své povinnosti z kupní smlouvy nebo těchto obchodních podmínek.</w:t>
      </w:r>
    </w:p>
    <w:p w14:paraId="00000031" w14:textId="77777777" w:rsidR="00694475" w:rsidRDefault="00D33CBD">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bere na vědomí, že uživatelský účet nemusí být dostupný </w:t>
      </w:r>
      <w:proofErr w:type="gramStart"/>
      <w:r>
        <w:rPr>
          <w:rFonts w:ascii="Arial" w:eastAsia="Arial" w:hAnsi="Arial" w:cs="Arial"/>
          <w:color w:val="000000"/>
          <w:sz w:val="22"/>
          <w:szCs w:val="22"/>
        </w:rPr>
        <w:t>nepřetržitě</w:t>
      </w:r>
      <w:proofErr w:type="gramEnd"/>
      <w:r>
        <w:rPr>
          <w:rFonts w:ascii="Arial" w:eastAsia="Arial" w:hAnsi="Arial" w:cs="Arial"/>
          <w:color w:val="000000"/>
          <w:sz w:val="22"/>
          <w:szCs w:val="22"/>
        </w:rPr>
        <w:t xml:space="preserve"> a to zejména s ohledem na nutnou údržbu hardwarového a softwarového vybavení prodávajícího, popř. nutnou údržbu hardwarového a softwarového vybavení třetích osob.</w:t>
      </w:r>
    </w:p>
    <w:p w14:paraId="00000032" w14:textId="77777777" w:rsidR="00694475" w:rsidRDefault="00694475">
      <w:pPr>
        <w:spacing w:line="276" w:lineRule="auto"/>
        <w:jc w:val="both"/>
        <w:rPr>
          <w:rFonts w:ascii="Arial" w:eastAsia="Arial" w:hAnsi="Arial" w:cs="Arial"/>
          <w:sz w:val="22"/>
          <w:szCs w:val="22"/>
        </w:rPr>
      </w:pPr>
    </w:p>
    <w:p w14:paraId="00000033"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V.</w:t>
      </w:r>
    </w:p>
    <w:p w14:paraId="00000034"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00000035" w14:textId="14DF285C"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14:paraId="5F872B1F" w14:textId="77777777" w:rsidR="009B5237" w:rsidRPr="0002179F" w:rsidRDefault="009B5237" w:rsidP="009B5237">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 hotovosti při předání zboží,</w:t>
      </w:r>
    </w:p>
    <w:p w14:paraId="5F8E1C27" w14:textId="77777777" w:rsidR="009B5237" w:rsidRDefault="009B5237" w:rsidP="009B5237">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ve výdejně zásilek zvolené kupujícím v objednávce</w:t>
      </w:r>
    </w:p>
    <w:p w14:paraId="5EE03F97" w14:textId="77777777" w:rsidR="009B5237" w:rsidRDefault="000B7C2A" w:rsidP="009B5237">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3"/>
          <w:id w:val="544329006"/>
        </w:sdtPr>
        <w:sdtEndPr/>
        <w:sdtContent/>
      </w:sdt>
      <w:r w:rsidR="00D33CBD">
        <w:rPr>
          <w:rFonts w:ascii="Arial" w:eastAsia="Arial" w:hAnsi="Arial" w:cs="Arial"/>
          <w:color w:val="000000"/>
          <w:sz w:val="22"/>
          <w:szCs w:val="22"/>
        </w:rPr>
        <w:t xml:space="preserve">bezhotovostně převodem na bankovní účet prodávajícího </w:t>
      </w:r>
      <w:r w:rsidR="0002179F">
        <w:rPr>
          <w:rFonts w:ascii="Arial" w:eastAsia="Arial" w:hAnsi="Arial" w:cs="Arial"/>
          <w:color w:val="000000"/>
          <w:sz w:val="22"/>
          <w:szCs w:val="22"/>
        </w:rPr>
        <w:t xml:space="preserve">č. </w:t>
      </w:r>
      <w:r w:rsidR="0002179F" w:rsidRPr="0002179F">
        <w:rPr>
          <w:rFonts w:ascii="Arial" w:eastAsia="Arial" w:hAnsi="Arial" w:cs="Arial"/>
          <w:b/>
          <w:bCs/>
          <w:color w:val="000000"/>
          <w:sz w:val="22"/>
          <w:szCs w:val="22"/>
        </w:rPr>
        <w:t>2077103031/3030</w:t>
      </w:r>
      <w:r w:rsidR="00D33CBD">
        <w:rPr>
          <w:rFonts w:ascii="Arial" w:eastAsia="Arial" w:hAnsi="Arial" w:cs="Arial"/>
          <w:color w:val="000000"/>
          <w:sz w:val="22"/>
          <w:szCs w:val="22"/>
        </w:rPr>
        <w:t>, vedený u</w:t>
      </w:r>
      <w:r w:rsidR="0002179F">
        <w:rPr>
          <w:rFonts w:ascii="Arial" w:eastAsia="Arial" w:hAnsi="Arial" w:cs="Arial"/>
          <w:color w:val="000000"/>
          <w:sz w:val="22"/>
          <w:szCs w:val="22"/>
        </w:rPr>
        <w:t xml:space="preserve"> AirBank a.s.</w:t>
      </w:r>
      <w:r w:rsidR="00D33CBD">
        <w:rPr>
          <w:rFonts w:ascii="Arial" w:eastAsia="Arial" w:hAnsi="Arial" w:cs="Arial"/>
          <w:color w:val="000000"/>
          <w:sz w:val="22"/>
          <w:szCs w:val="22"/>
        </w:rPr>
        <w:t>,</w:t>
      </w:r>
    </w:p>
    <w:p w14:paraId="4B562955" w14:textId="77777777" w:rsidR="009B5237" w:rsidRDefault="00D33CBD" w:rsidP="009B5237">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9B5237">
        <w:rPr>
          <w:rFonts w:ascii="Arial" w:eastAsia="Arial" w:hAnsi="Arial" w:cs="Arial"/>
          <w:color w:val="000000"/>
          <w:sz w:val="22"/>
          <w:szCs w:val="22"/>
        </w:rPr>
        <w:t>bezhotovostně převodem na účet prodávajícího prostřednictvím platební brány</w:t>
      </w:r>
      <w:r w:rsidR="0002179F" w:rsidRPr="009B5237">
        <w:rPr>
          <w:rFonts w:ascii="Arial" w:eastAsia="Arial" w:hAnsi="Arial" w:cs="Arial"/>
          <w:color w:val="000000"/>
          <w:sz w:val="22"/>
          <w:szCs w:val="22"/>
        </w:rPr>
        <w:t xml:space="preserve"> </w:t>
      </w:r>
    </w:p>
    <w:p w14:paraId="1A04CF1F" w14:textId="09AE7216" w:rsidR="009B5237" w:rsidRDefault="009B5237" w:rsidP="009B5237">
      <w:pPr>
        <w:numPr>
          <w:ilvl w:val="1"/>
          <w:numId w:val="10"/>
        </w:numPr>
        <w:pBdr>
          <w:top w:val="nil"/>
          <w:left w:val="nil"/>
          <w:bottom w:val="nil"/>
          <w:right w:val="nil"/>
          <w:between w:val="nil"/>
        </w:pBdr>
        <w:spacing w:line="276" w:lineRule="auto"/>
        <w:ind w:left="851" w:hanging="284"/>
        <w:jc w:val="both"/>
        <w:rPr>
          <w:rFonts w:ascii="Arial" w:eastAsia="Arial" w:hAnsi="Arial" w:cs="Arial"/>
          <w:color w:val="000000"/>
          <w:sz w:val="22"/>
          <w:szCs w:val="22"/>
        </w:rPr>
      </w:pPr>
      <w:r w:rsidRPr="009B5237">
        <w:rPr>
          <w:rFonts w:ascii="Arial" w:eastAsia="Arial" w:hAnsi="Arial" w:cs="Arial"/>
          <w:color w:val="000000"/>
          <w:sz w:val="22"/>
          <w:szCs w:val="22"/>
        </w:rPr>
        <w:t>Online platby pro nás zajišťuje </w:t>
      </w:r>
      <w:hyperlink r:id="rId9" w:tgtFrame="_blank" w:history="1">
        <w:r w:rsidRPr="00D24FEA">
          <w:rPr>
            <w:rFonts w:ascii="Arial" w:eastAsia="Arial" w:hAnsi="Arial" w:cs="Arial"/>
            <w:color w:val="000000"/>
            <w:sz w:val="22"/>
            <w:szCs w:val="22"/>
            <w:u w:val="single"/>
          </w:rPr>
          <w:t xml:space="preserve">platební brána </w:t>
        </w:r>
        <w:proofErr w:type="spellStart"/>
        <w:r w:rsidRPr="00D24FEA">
          <w:rPr>
            <w:rFonts w:ascii="Arial" w:eastAsia="Arial" w:hAnsi="Arial" w:cs="Arial"/>
            <w:color w:val="000000"/>
            <w:sz w:val="22"/>
            <w:szCs w:val="22"/>
            <w:u w:val="single"/>
          </w:rPr>
          <w:t>ComGate</w:t>
        </w:r>
        <w:proofErr w:type="spellEnd"/>
      </w:hyperlink>
      <w:r w:rsidRPr="009B5237">
        <w:rPr>
          <w:rFonts w:ascii="Arial" w:eastAsia="Arial" w:hAnsi="Arial" w:cs="Arial"/>
          <w:color w:val="000000"/>
          <w:sz w:val="22"/>
          <w:szCs w:val="22"/>
        </w:rPr>
        <w:t xml:space="preserve">. Poskytovatel služby, společnost </w:t>
      </w:r>
      <w:proofErr w:type="spellStart"/>
      <w:r w:rsidRPr="009B5237">
        <w:rPr>
          <w:rFonts w:ascii="Arial" w:eastAsia="Arial" w:hAnsi="Arial" w:cs="Arial"/>
          <w:color w:val="000000"/>
          <w:sz w:val="22"/>
          <w:szCs w:val="22"/>
        </w:rPr>
        <w:t>ComGate</w:t>
      </w:r>
      <w:proofErr w:type="spellEnd"/>
      <w:r w:rsidRPr="009B5237">
        <w:rPr>
          <w:rFonts w:ascii="Arial" w:eastAsia="Arial" w:hAnsi="Arial" w:cs="Arial"/>
          <w:color w:val="000000"/>
          <w:sz w:val="22"/>
          <w:szCs w:val="22"/>
        </w:rPr>
        <w:t xml:space="preserve"> </w:t>
      </w:r>
      <w:proofErr w:type="spellStart"/>
      <w:r w:rsidRPr="009B5237">
        <w:rPr>
          <w:rFonts w:ascii="Arial" w:eastAsia="Arial" w:hAnsi="Arial" w:cs="Arial"/>
          <w:color w:val="000000"/>
          <w:sz w:val="22"/>
          <w:szCs w:val="22"/>
        </w:rPr>
        <w:t>Payments</w:t>
      </w:r>
      <w:proofErr w:type="spellEnd"/>
      <w:r w:rsidRPr="009B5237">
        <w:rPr>
          <w:rFonts w:ascii="Arial" w:eastAsia="Arial" w:hAnsi="Arial" w:cs="Arial"/>
          <w:color w:val="000000"/>
          <w:sz w:val="22"/>
          <w:szCs w:val="22"/>
        </w:rPr>
        <w:t>, a.s., je licencovaná Platební instituce působící pod dohledem České národní banky. Platby probíhající skrze platební bránu jsou plně zabezpečeny a veškeré informace jsou šifrovány.</w:t>
      </w:r>
    </w:p>
    <w:p w14:paraId="4F9D215D" w14:textId="77777777" w:rsidR="009B5237" w:rsidRPr="009B5237" w:rsidRDefault="009B5237" w:rsidP="009B5237">
      <w:pPr>
        <w:pStyle w:val="Nadpis3"/>
        <w:shd w:val="clear" w:color="auto" w:fill="FFFFFF"/>
        <w:spacing w:before="120" w:after="120"/>
        <w:ind w:firstLine="851"/>
        <w:rPr>
          <w:rFonts w:ascii="Arial" w:eastAsia="Arial" w:hAnsi="Arial" w:cs="Arial"/>
          <w:bCs/>
          <w:color w:val="000000"/>
          <w:sz w:val="22"/>
          <w:szCs w:val="22"/>
        </w:rPr>
      </w:pPr>
      <w:r w:rsidRPr="009B5237">
        <w:rPr>
          <w:rFonts w:ascii="Arial" w:eastAsia="Arial" w:hAnsi="Arial" w:cs="Arial"/>
          <w:bCs/>
          <w:color w:val="000000"/>
          <w:sz w:val="22"/>
          <w:szCs w:val="22"/>
        </w:rPr>
        <w:t>Platba kartou</w:t>
      </w:r>
    </w:p>
    <w:p w14:paraId="5A15D5D5" w14:textId="0599D580" w:rsidR="009B5237" w:rsidRPr="009B5237" w:rsidRDefault="009B5237" w:rsidP="009B5237">
      <w:pPr>
        <w:pStyle w:val="Normlnweb"/>
        <w:shd w:val="clear" w:color="auto" w:fill="FFFFFF"/>
        <w:spacing w:before="0" w:beforeAutospacing="0" w:after="150" w:afterAutospacing="0"/>
        <w:ind w:left="851"/>
        <w:jc w:val="both"/>
        <w:rPr>
          <w:rFonts w:ascii="Arial" w:eastAsia="Arial" w:hAnsi="Arial" w:cs="Arial"/>
          <w:color w:val="000000"/>
          <w:sz w:val="22"/>
          <w:szCs w:val="22"/>
        </w:rPr>
      </w:pPr>
      <w:r w:rsidRPr="009B5237">
        <w:rPr>
          <w:rFonts w:ascii="Arial" w:eastAsia="Arial" w:hAnsi="Arial" w:cs="Arial"/>
          <w:color w:val="000000"/>
          <w:sz w:val="22"/>
          <w:szCs w:val="22"/>
        </w:rPr>
        <w:t xml:space="preserve">Nejrychlejší způsob zaplacení online. Do rozhraní platební brány </w:t>
      </w:r>
      <w:proofErr w:type="spellStart"/>
      <w:r w:rsidRPr="009B5237">
        <w:rPr>
          <w:rFonts w:ascii="Arial" w:eastAsia="Arial" w:hAnsi="Arial" w:cs="Arial"/>
          <w:color w:val="000000"/>
          <w:sz w:val="22"/>
          <w:szCs w:val="22"/>
        </w:rPr>
        <w:t>ComGate</w:t>
      </w:r>
      <w:proofErr w:type="spellEnd"/>
      <w:r w:rsidRPr="009B5237">
        <w:rPr>
          <w:rFonts w:ascii="Arial" w:eastAsia="Arial" w:hAnsi="Arial" w:cs="Arial"/>
          <w:color w:val="000000"/>
          <w:sz w:val="22"/>
          <w:szCs w:val="22"/>
        </w:rPr>
        <w:t xml:space="preserve"> zadáte číslo karty, datum platnosti a CVC kód – tři čísla, která najdete v podpisovém proužku na zadní straně karty. Vše je zabezpečeno standardem </w:t>
      </w:r>
      <w:proofErr w:type="gramStart"/>
      <w:r w:rsidRPr="009B5237">
        <w:rPr>
          <w:rFonts w:ascii="Arial" w:eastAsia="Arial" w:hAnsi="Arial" w:cs="Arial"/>
          <w:color w:val="000000"/>
          <w:sz w:val="22"/>
          <w:szCs w:val="22"/>
        </w:rPr>
        <w:t>3D</w:t>
      </w:r>
      <w:proofErr w:type="gramEnd"/>
      <w:r w:rsidRPr="009B5237">
        <w:rPr>
          <w:rFonts w:ascii="Arial" w:eastAsia="Arial" w:hAnsi="Arial" w:cs="Arial"/>
          <w:color w:val="000000"/>
          <w:sz w:val="22"/>
          <w:szCs w:val="22"/>
        </w:rPr>
        <w:t xml:space="preserve"> </w:t>
      </w:r>
      <w:proofErr w:type="spellStart"/>
      <w:r w:rsidRPr="009B5237">
        <w:rPr>
          <w:rFonts w:ascii="Arial" w:eastAsia="Arial" w:hAnsi="Arial" w:cs="Arial"/>
          <w:color w:val="000000"/>
          <w:sz w:val="22"/>
          <w:szCs w:val="22"/>
        </w:rPr>
        <w:t>Secure</w:t>
      </w:r>
      <w:proofErr w:type="spellEnd"/>
      <w:r w:rsidRPr="009B5237">
        <w:rPr>
          <w:rFonts w:ascii="Arial" w:eastAsia="Arial" w:hAnsi="Arial" w:cs="Arial"/>
          <w:color w:val="000000"/>
          <w:sz w:val="22"/>
          <w:szCs w:val="22"/>
        </w:rPr>
        <w:t xml:space="preserve">, a tak budete nejspíš požádáni o zadání číselného kódu, který obdržíte </w:t>
      </w:r>
      <w:proofErr w:type="spellStart"/>
      <w:r w:rsidRPr="009B5237">
        <w:rPr>
          <w:rFonts w:ascii="Arial" w:eastAsia="Arial" w:hAnsi="Arial" w:cs="Arial"/>
          <w:color w:val="000000"/>
          <w:sz w:val="22"/>
          <w:szCs w:val="22"/>
        </w:rPr>
        <w:t>SMSkou</w:t>
      </w:r>
      <w:proofErr w:type="spellEnd"/>
      <w:r w:rsidRPr="009B5237">
        <w:rPr>
          <w:rFonts w:ascii="Arial" w:eastAsia="Arial" w:hAnsi="Arial" w:cs="Arial"/>
          <w:color w:val="000000"/>
          <w:sz w:val="22"/>
          <w:szCs w:val="22"/>
        </w:rPr>
        <w:t xml:space="preserve"> od své banky.</w:t>
      </w:r>
    </w:p>
    <w:p w14:paraId="12B93F8C" w14:textId="7F4C2362" w:rsidR="009B5237" w:rsidRDefault="009B5237" w:rsidP="009B5237">
      <w:pPr>
        <w:shd w:val="clear" w:color="auto" w:fill="FFFFFF"/>
        <w:rPr>
          <w:rFonts w:ascii="Helvetica" w:hAnsi="Helvetica"/>
          <w:color w:val="6A6A6A"/>
          <w:sz w:val="23"/>
          <w:szCs w:val="23"/>
        </w:rPr>
      </w:pPr>
    </w:p>
    <w:p w14:paraId="67C7984D" w14:textId="79A05268" w:rsidR="009B5237" w:rsidRPr="004C7DF4" w:rsidRDefault="004C7DF4" w:rsidP="004C7DF4">
      <w:pPr>
        <w:pStyle w:val="Nadpis3"/>
        <w:shd w:val="clear" w:color="auto" w:fill="FFFFFF"/>
        <w:spacing w:before="120" w:after="120"/>
        <w:ind w:firstLine="851"/>
        <w:rPr>
          <w:rFonts w:ascii="Arial" w:eastAsia="Arial" w:hAnsi="Arial" w:cs="Arial"/>
          <w:bCs/>
          <w:color w:val="000000"/>
          <w:sz w:val="22"/>
          <w:szCs w:val="22"/>
        </w:rPr>
      </w:pPr>
      <w:r w:rsidRPr="004C7DF4">
        <w:rPr>
          <w:rFonts w:ascii="Arial" w:eastAsia="Arial" w:hAnsi="Arial" w:cs="Arial"/>
          <w:bCs/>
          <w:color w:val="000000"/>
          <w:sz w:val="22"/>
          <w:szCs w:val="22"/>
        </w:rPr>
        <w:lastRenderedPageBreak/>
        <w:drawing>
          <wp:anchor distT="0" distB="0" distL="114300" distR="114300" simplePos="0" relativeHeight="251658240" behindDoc="0" locked="0" layoutInCell="1" allowOverlap="1" wp14:anchorId="539B3E6D" wp14:editId="6476AA0E">
            <wp:simplePos x="0" y="0"/>
            <wp:positionH relativeFrom="margin">
              <wp:align>right</wp:align>
            </wp:positionH>
            <wp:positionV relativeFrom="margin">
              <wp:posOffset>-31888</wp:posOffset>
            </wp:positionV>
            <wp:extent cx="4778375" cy="652780"/>
            <wp:effectExtent l="0" t="0" r="317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8375" cy="652780"/>
                    </a:xfrm>
                    <a:prstGeom prst="rect">
                      <a:avLst/>
                    </a:prstGeom>
                    <a:noFill/>
                    <a:ln>
                      <a:noFill/>
                    </a:ln>
                  </pic:spPr>
                </pic:pic>
              </a:graphicData>
            </a:graphic>
            <wp14:sizeRelH relativeFrom="margin">
              <wp14:pctWidth>0</wp14:pctWidth>
            </wp14:sizeRelH>
          </wp:anchor>
        </w:drawing>
      </w:r>
      <w:r w:rsidR="009B5237" w:rsidRPr="004C7DF4">
        <w:rPr>
          <w:rFonts w:ascii="Arial" w:eastAsia="Arial" w:hAnsi="Arial" w:cs="Arial"/>
          <w:bCs/>
          <w:color w:val="000000"/>
          <w:sz w:val="22"/>
          <w:szCs w:val="22"/>
        </w:rPr>
        <w:t>Platba bankovním převodem</w:t>
      </w:r>
    </w:p>
    <w:p w14:paraId="6F2AB5E2" w14:textId="2001B927" w:rsidR="009B5237" w:rsidRPr="004C7DF4" w:rsidRDefault="004C7DF4" w:rsidP="004C7DF4">
      <w:pPr>
        <w:pStyle w:val="Nadpis3"/>
        <w:shd w:val="clear" w:color="auto" w:fill="FFFFFF"/>
        <w:spacing w:before="120" w:after="120"/>
        <w:ind w:left="851"/>
        <w:jc w:val="both"/>
        <w:rPr>
          <w:rFonts w:ascii="Arial" w:eastAsia="Arial" w:hAnsi="Arial" w:cs="Arial"/>
          <w:b w:val="0"/>
          <w:color w:val="000000"/>
          <w:sz w:val="22"/>
          <w:szCs w:val="22"/>
        </w:rPr>
      </w:pPr>
      <w:r>
        <w:rPr>
          <w:rFonts w:ascii="Helvetica" w:hAnsi="Helvetica"/>
          <w:noProof/>
          <w:color w:val="6A6A6A"/>
          <w:sz w:val="23"/>
          <w:szCs w:val="23"/>
        </w:rPr>
        <w:drawing>
          <wp:anchor distT="0" distB="0" distL="114300" distR="114300" simplePos="0" relativeHeight="251659264" behindDoc="1" locked="0" layoutInCell="1" allowOverlap="1" wp14:anchorId="05B6C480" wp14:editId="7D28D313">
            <wp:simplePos x="0" y="0"/>
            <wp:positionH relativeFrom="margin">
              <wp:align>right</wp:align>
            </wp:positionH>
            <wp:positionV relativeFrom="paragraph">
              <wp:posOffset>544802</wp:posOffset>
            </wp:positionV>
            <wp:extent cx="4715123" cy="652780"/>
            <wp:effectExtent l="0" t="0" r="9525" b="0"/>
            <wp:wrapTight wrapText="bothSides">
              <wp:wrapPolygon edited="0">
                <wp:start x="0" y="0"/>
                <wp:lineTo x="0" y="20802"/>
                <wp:lineTo x="21556" y="20802"/>
                <wp:lineTo x="2155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5123"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237" w:rsidRPr="004C7DF4">
        <w:rPr>
          <w:rFonts w:ascii="Arial" w:eastAsia="Arial" w:hAnsi="Arial" w:cs="Arial"/>
          <w:b w:val="0"/>
          <w:color w:val="000000"/>
          <w:sz w:val="22"/>
          <w:szCs w:val="22"/>
        </w:rPr>
        <w:t xml:space="preserve">Okamžitá platba prostřednictvím internetového bankovnictví. Platební brána </w:t>
      </w:r>
      <w:proofErr w:type="spellStart"/>
      <w:r w:rsidR="009B5237" w:rsidRPr="004C7DF4">
        <w:rPr>
          <w:rFonts w:ascii="Arial" w:eastAsia="Arial" w:hAnsi="Arial" w:cs="Arial"/>
          <w:b w:val="0"/>
          <w:color w:val="000000"/>
          <w:sz w:val="22"/>
          <w:szCs w:val="22"/>
        </w:rPr>
        <w:t>ComGate</w:t>
      </w:r>
      <w:proofErr w:type="spellEnd"/>
      <w:r w:rsidR="009B5237" w:rsidRPr="004C7DF4">
        <w:rPr>
          <w:rFonts w:ascii="Arial" w:eastAsia="Arial" w:hAnsi="Arial" w:cs="Arial"/>
          <w:b w:val="0"/>
          <w:color w:val="000000"/>
          <w:sz w:val="22"/>
          <w:szCs w:val="22"/>
        </w:rPr>
        <w:t xml:space="preserve"> vás přesměruje do vašeho internetového bankovnictví, kam se přihlásíte jako obvykle a zde potvrdíte už připravený platební příkaz. </w:t>
      </w:r>
    </w:p>
    <w:p w14:paraId="54909F3A" w14:textId="47B90500" w:rsidR="009B5237" w:rsidRDefault="009B5237" w:rsidP="009B5237">
      <w:pPr>
        <w:shd w:val="clear" w:color="auto" w:fill="FFFFFF"/>
        <w:rPr>
          <w:rFonts w:ascii="Helvetica" w:hAnsi="Helvetica"/>
          <w:color w:val="6A6A6A"/>
          <w:sz w:val="23"/>
          <w:szCs w:val="23"/>
        </w:rPr>
      </w:pPr>
    </w:p>
    <w:p w14:paraId="1CD26088" w14:textId="77777777" w:rsidR="004C7DF4" w:rsidRDefault="004C7DF4" w:rsidP="009B5237">
      <w:pPr>
        <w:pStyle w:val="Normlnweb"/>
        <w:shd w:val="clear" w:color="auto" w:fill="FFFFFF"/>
        <w:spacing w:before="0" w:beforeAutospacing="0" w:after="150" w:afterAutospacing="0"/>
        <w:rPr>
          <w:rFonts w:ascii="Helvetica" w:hAnsi="Helvetica"/>
          <w:color w:val="6A6A6A"/>
          <w:sz w:val="23"/>
          <w:szCs w:val="23"/>
        </w:rPr>
      </w:pPr>
    </w:p>
    <w:p w14:paraId="71CAED2D" w14:textId="77777777" w:rsidR="004C7DF4" w:rsidRDefault="004C7DF4" w:rsidP="009B5237">
      <w:pPr>
        <w:pStyle w:val="Normlnweb"/>
        <w:shd w:val="clear" w:color="auto" w:fill="FFFFFF"/>
        <w:spacing w:before="0" w:beforeAutospacing="0" w:after="150" w:afterAutospacing="0"/>
        <w:rPr>
          <w:rFonts w:ascii="Helvetica" w:hAnsi="Helvetica"/>
          <w:color w:val="6A6A6A"/>
          <w:sz w:val="23"/>
          <w:szCs w:val="23"/>
        </w:rPr>
      </w:pPr>
    </w:p>
    <w:p w14:paraId="4B396549" w14:textId="4DCDF8B4" w:rsidR="009B5237" w:rsidRPr="004C7DF4" w:rsidRDefault="009B5237" w:rsidP="004C7DF4">
      <w:pPr>
        <w:pStyle w:val="Normlnweb"/>
        <w:shd w:val="clear" w:color="auto" w:fill="FFFFFF"/>
        <w:spacing w:before="0" w:beforeAutospacing="0" w:after="150" w:afterAutospacing="0"/>
        <w:ind w:left="851"/>
        <w:jc w:val="both"/>
        <w:rPr>
          <w:rFonts w:ascii="Arial" w:eastAsia="Arial" w:hAnsi="Arial" w:cs="Arial"/>
          <w:color w:val="000000"/>
          <w:sz w:val="22"/>
          <w:szCs w:val="22"/>
        </w:rPr>
      </w:pPr>
      <w:r w:rsidRPr="004C7DF4">
        <w:rPr>
          <w:rFonts w:ascii="Arial" w:eastAsia="Arial" w:hAnsi="Arial" w:cs="Arial"/>
          <w:color w:val="000000"/>
          <w:sz w:val="22"/>
          <w:szCs w:val="22"/>
        </w:rPr>
        <w:t>Po dokončení platby budete přesměrováni zpět do obchodu. Platba je potvrzena okamžitě, budeme bez odkladu pokračovat v realizaci objednávky.</w:t>
      </w:r>
    </w:p>
    <w:p w14:paraId="73EF8CF7" w14:textId="77777777" w:rsidR="009B5237" w:rsidRPr="004C7DF4" w:rsidRDefault="009B5237" w:rsidP="004C7DF4">
      <w:pPr>
        <w:pStyle w:val="Nadpis3"/>
        <w:shd w:val="clear" w:color="auto" w:fill="FFFFFF"/>
        <w:spacing w:before="120" w:after="120"/>
        <w:ind w:firstLine="851"/>
        <w:rPr>
          <w:rFonts w:ascii="Arial" w:eastAsia="Arial" w:hAnsi="Arial" w:cs="Arial"/>
          <w:bCs/>
          <w:color w:val="000000"/>
          <w:sz w:val="22"/>
          <w:szCs w:val="22"/>
        </w:rPr>
      </w:pPr>
      <w:r w:rsidRPr="004C7DF4">
        <w:rPr>
          <w:rFonts w:ascii="Arial" w:eastAsia="Arial" w:hAnsi="Arial" w:cs="Arial"/>
          <w:bCs/>
          <w:color w:val="000000"/>
          <w:sz w:val="22"/>
          <w:szCs w:val="22"/>
        </w:rPr>
        <w:t>Kontakty</w:t>
      </w:r>
    </w:p>
    <w:p w14:paraId="47FFCBB4" w14:textId="77777777" w:rsidR="009B5237" w:rsidRPr="004C7DF4" w:rsidRDefault="009B5237" w:rsidP="004C7DF4">
      <w:pPr>
        <w:pStyle w:val="Normlnweb"/>
        <w:shd w:val="clear" w:color="auto" w:fill="FFFFFF"/>
        <w:spacing w:before="0" w:beforeAutospacing="0" w:after="150" w:afterAutospacing="0"/>
        <w:ind w:left="851"/>
        <w:rPr>
          <w:rFonts w:ascii="Arial" w:eastAsia="Arial" w:hAnsi="Arial" w:cs="Arial"/>
          <w:color w:val="000000"/>
          <w:sz w:val="22"/>
          <w:szCs w:val="22"/>
        </w:rPr>
      </w:pPr>
      <w:proofErr w:type="spellStart"/>
      <w:r w:rsidRPr="004C7DF4">
        <w:rPr>
          <w:rFonts w:ascii="Arial" w:eastAsia="Arial" w:hAnsi="Arial" w:cs="Arial"/>
          <w:color w:val="000000"/>
          <w:sz w:val="22"/>
          <w:szCs w:val="22"/>
        </w:rPr>
        <w:t>ComGate</w:t>
      </w:r>
      <w:proofErr w:type="spellEnd"/>
      <w:r w:rsidRPr="004C7DF4">
        <w:rPr>
          <w:rFonts w:ascii="Arial" w:eastAsia="Arial" w:hAnsi="Arial" w:cs="Arial"/>
          <w:color w:val="000000"/>
          <w:sz w:val="22"/>
          <w:szCs w:val="22"/>
        </w:rPr>
        <w:t xml:space="preserve"> </w:t>
      </w:r>
      <w:proofErr w:type="spellStart"/>
      <w:r w:rsidRPr="004C7DF4">
        <w:rPr>
          <w:rFonts w:ascii="Arial" w:eastAsia="Arial" w:hAnsi="Arial" w:cs="Arial"/>
          <w:color w:val="000000"/>
          <w:sz w:val="22"/>
          <w:szCs w:val="22"/>
        </w:rPr>
        <w:t>Payments</w:t>
      </w:r>
      <w:proofErr w:type="spellEnd"/>
      <w:r w:rsidRPr="004C7DF4">
        <w:rPr>
          <w:rFonts w:ascii="Arial" w:eastAsia="Arial" w:hAnsi="Arial" w:cs="Arial"/>
          <w:color w:val="000000"/>
          <w:sz w:val="22"/>
          <w:szCs w:val="22"/>
        </w:rPr>
        <w:t>, a.s.</w:t>
      </w:r>
      <w:r w:rsidRPr="004C7DF4">
        <w:rPr>
          <w:rFonts w:ascii="Arial" w:eastAsia="Arial" w:hAnsi="Arial" w:cs="Arial"/>
          <w:color w:val="000000"/>
          <w:sz w:val="22"/>
          <w:szCs w:val="22"/>
        </w:rPr>
        <w:br/>
        <w:t xml:space="preserve">Gočárova třída 1754 / </w:t>
      </w:r>
      <w:proofErr w:type="gramStart"/>
      <w:r w:rsidRPr="004C7DF4">
        <w:rPr>
          <w:rFonts w:ascii="Arial" w:eastAsia="Arial" w:hAnsi="Arial" w:cs="Arial"/>
          <w:color w:val="000000"/>
          <w:sz w:val="22"/>
          <w:szCs w:val="22"/>
        </w:rPr>
        <w:t>48b</w:t>
      </w:r>
      <w:proofErr w:type="gramEnd"/>
      <w:r w:rsidRPr="004C7DF4">
        <w:rPr>
          <w:rFonts w:ascii="Arial" w:eastAsia="Arial" w:hAnsi="Arial" w:cs="Arial"/>
          <w:color w:val="000000"/>
          <w:sz w:val="22"/>
          <w:szCs w:val="22"/>
        </w:rPr>
        <w:t>, Hradec Králové</w:t>
      </w:r>
      <w:r w:rsidRPr="004C7DF4">
        <w:rPr>
          <w:rFonts w:ascii="Arial" w:eastAsia="Arial" w:hAnsi="Arial" w:cs="Arial"/>
          <w:color w:val="000000"/>
          <w:sz w:val="22"/>
          <w:szCs w:val="22"/>
        </w:rPr>
        <w:br/>
        <w:t>E-mail: </w:t>
      </w:r>
      <w:hyperlink r:id="rId12" w:history="1">
        <w:r w:rsidRPr="004C7DF4">
          <w:rPr>
            <w:rFonts w:ascii="Arial" w:eastAsia="Arial" w:hAnsi="Arial" w:cs="Arial"/>
            <w:color w:val="000000"/>
            <w:sz w:val="22"/>
            <w:szCs w:val="22"/>
          </w:rPr>
          <w:t>platby-podpora@comgate.cz</w:t>
        </w:r>
      </w:hyperlink>
      <w:r w:rsidRPr="004C7DF4">
        <w:rPr>
          <w:rFonts w:ascii="Arial" w:eastAsia="Arial" w:hAnsi="Arial" w:cs="Arial"/>
          <w:color w:val="000000"/>
          <w:sz w:val="22"/>
          <w:szCs w:val="22"/>
        </w:rPr>
        <w:br/>
        <w:t>Tel:  </w:t>
      </w:r>
      <w:hyperlink r:id="rId13" w:history="1">
        <w:r w:rsidRPr="004C7DF4">
          <w:rPr>
            <w:rFonts w:ascii="Arial" w:eastAsia="Arial" w:hAnsi="Arial" w:cs="Arial"/>
            <w:color w:val="000000"/>
            <w:sz w:val="22"/>
            <w:szCs w:val="22"/>
          </w:rPr>
          <w:t>+420 228 224 267</w:t>
        </w:r>
      </w:hyperlink>
    </w:p>
    <w:p w14:paraId="0000003C"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0000003D" w14:textId="0E11199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platby v hotovosti je kupní cena splatná při převzetí zboží. </w:t>
      </w:r>
      <w:sdt>
        <w:sdtPr>
          <w:tag w:val="goog_rdk_14"/>
          <w:id w:val="1717783429"/>
        </w:sdtPr>
        <w:sdtEndPr/>
        <w:sdtContent/>
      </w:sdt>
      <w:r>
        <w:rPr>
          <w:rFonts w:ascii="Arial" w:eastAsia="Arial" w:hAnsi="Arial" w:cs="Arial"/>
          <w:color w:val="000000"/>
          <w:sz w:val="22"/>
          <w:szCs w:val="22"/>
        </w:rPr>
        <w:t xml:space="preserve">V případě bezhotovostní platby je kupní cena splatná do </w:t>
      </w:r>
      <w:r w:rsidR="003B297C">
        <w:rPr>
          <w:rFonts w:ascii="Arial" w:eastAsia="Arial" w:hAnsi="Arial" w:cs="Arial"/>
          <w:color w:val="000000"/>
          <w:sz w:val="22"/>
          <w:szCs w:val="22"/>
        </w:rPr>
        <w:t>5</w:t>
      </w:r>
      <w:r>
        <w:rPr>
          <w:rFonts w:ascii="Arial" w:eastAsia="Arial" w:hAnsi="Arial" w:cs="Arial"/>
          <w:color w:val="000000"/>
          <w:sz w:val="22"/>
          <w:szCs w:val="22"/>
        </w:rPr>
        <w:t xml:space="preserve"> dnů od uzavření kupní smlouvy.</w:t>
      </w:r>
    </w:p>
    <w:p w14:paraId="0000003E" w14:textId="77777777" w:rsidR="00694475" w:rsidRDefault="000B7C2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396813800"/>
        </w:sdtPr>
        <w:sdtEndPr/>
        <w:sdtContent/>
      </w:sdt>
      <w:r w:rsidR="00D33CBD">
        <w:rPr>
          <w:rFonts w:ascii="Arial" w:eastAsia="Arial" w:hAnsi="Arial" w:cs="Arial"/>
          <w:color w:val="000000"/>
          <w:sz w:val="22"/>
          <w:szCs w:val="22"/>
        </w:rPr>
        <w:t>V případě platby prostřednictvím platební brány postupuje kupující podle pokynů příslušného poskytovatele elektronických plateb.</w:t>
      </w:r>
    </w:p>
    <w:p w14:paraId="0000003F"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bezhotovostní platby je závazek kupujícího uhradit kupní cenu splněn okamžikem připsání příslušné částky na bankovní účet prodávajícího.</w:t>
      </w:r>
    </w:p>
    <w:p w14:paraId="00000040"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00000042"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00000043" w14:textId="47CB46C4" w:rsidR="00694475" w:rsidRDefault="00D33CBD">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adresu určenou kupujícím </w:t>
      </w:r>
      <w:r w:rsidR="009B5237">
        <w:rPr>
          <w:rFonts w:ascii="Arial" w:eastAsia="Arial" w:hAnsi="Arial" w:cs="Arial"/>
          <w:color w:val="000000"/>
          <w:sz w:val="22"/>
          <w:szCs w:val="22"/>
        </w:rPr>
        <w:t xml:space="preserve">v </w:t>
      </w:r>
      <w:r>
        <w:rPr>
          <w:rFonts w:ascii="Arial" w:eastAsia="Arial" w:hAnsi="Arial" w:cs="Arial"/>
          <w:color w:val="000000"/>
          <w:sz w:val="22"/>
          <w:szCs w:val="22"/>
        </w:rPr>
        <w:t>objednávce</w:t>
      </w:r>
    </w:p>
    <w:p w14:paraId="00000044" w14:textId="77777777" w:rsidR="00694475" w:rsidRDefault="000B7C2A">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6"/>
          <w:id w:val="54585254"/>
        </w:sdtPr>
        <w:sdtEndPr/>
        <w:sdtContent/>
      </w:sdt>
      <w:r w:rsidR="00D33CBD">
        <w:rPr>
          <w:rFonts w:ascii="Arial" w:eastAsia="Arial" w:hAnsi="Arial" w:cs="Arial"/>
          <w:color w:val="000000"/>
          <w:sz w:val="22"/>
          <w:szCs w:val="22"/>
        </w:rPr>
        <w:t>prostřednictvím výdejny zásilek na adresu výdejny, kterou kupující určil,</w:t>
      </w:r>
    </w:p>
    <w:p w14:paraId="00000046"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Volba způsobu dodání se provádí během objednávání zboží.</w:t>
      </w:r>
    </w:p>
    <w:p w14:paraId="00000047"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000048"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0000049"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000004A" w14:textId="60BF6D85"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vystaví kupujícímu daňový doklad – fakturu.</w:t>
      </w:r>
      <w:r w:rsidR="00674C95">
        <w:rPr>
          <w:rFonts w:ascii="Arial" w:eastAsia="Arial" w:hAnsi="Arial" w:cs="Arial"/>
          <w:color w:val="000000"/>
          <w:sz w:val="22"/>
          <w:szCs w:val="22"/>
        </w:rPr>
        <w:t xml:space="preserve"> </w:t>
      </w:r>
      <w:r>
        <w:rPr>
          <w:rFonts w:ascii="Arial" w:eastAsia="Arial" w:hAnsi="Arial" w:cs="Arial"/>
          <w:color w:val="000000"/>
          <w:sz w:val="22"/>
          <w:szCs w:val="22"/>
        </w:rPr>
        <w:t>Daňový doklad je přiložen k dodávanému zboží.</w:t>
      </w:r>
    </w:p>
    <w:p w14:paraId="0000004B"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0000004C" w14:textId="77777777" w:rsidR="00694475" w:rsidRDefault="00D33CBD">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0000004D" w14:textId="77777777" w:rsidR="00694475" w:rsidRDefault="00694475">
      <w:pPr>
        <w:spacing w:line="276" w:lineRule="auto"/>
        <w:jc w:val="both"/>
        <w:rPr>
          <w:rFonts w:ascii="Arial" w:eastAsia="Arial" w:hAnsi="Arial" w:cs="Arial"/>
          <w:sz w:val="22"/>
          <w:szCs w:val="22"/>
        </w:rPr>
      </w:pPr>
    </w:p>
    <w:p w14:paraId="0000004E"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VI.</w:t>
      </w:r>
    </w:p>
    <w:p w14:paraId="0000004F" w14:textId="77777777" w:rsidR="00694475" w:rsidRDefault="000B7C2A">
      <w:pPr>
        <w:spacing w:line="276" w:lineRule="auto"/>
        <w:jc w:val="center"/>
        <w:rPr>
          <w:rFonts w:ascii="Arial" w:eastAsia="Arial" w:hAnsi="Arial" w:cs="Arial"/>
          <w:b/>
          <w:sz w:val="22"/>
          <w:szCs w:val="22"/>
        </w:rPr>
      </w:pPr>
      <w:sdt>
        <w:sdtPr>
          <w:tag w:val="goog_rdk_18"/>
          <w:id w:val="1913809817"/>
        </w:sdtPr>
        <w:sdtEndPr/>
        <w:sdtContent/>
      </w:sdt>
      <w:r w:rsidR="00D33CBD">
        <w:rPr>
          <w:rFonts w:ascii="Arial" w:eastAsia="Arial" w:hAnsi="Arial" w:cs="Arial"/>
          <w:b/>
          <w:sz w:val="22"/>
          <w:szCs w:val="22"/>
        </w:rPr>
        <w:t>Odstoupení od smlouvy</w:t>
      </w:r>
    </w:p>
    <w:p w14:paraId="00000050"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00000051"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00000052"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00000053"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14:paraId="00000054"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první dodávky zboží, je-li předmětem smlouvy pravidelná opakovaná dodávka zboží.</w:t>
      </w:r>
    </w:p>
    <w:p w14:paraId="00000055"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14:paraId="00000056"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00000059"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14:paraId="0000005A"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0000005B" w14:textId="77777777" w:rsidR="00694475" w:rsidRDefault="00D33CBD">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14:paraId="0000005F" w14:textId="77777777" w:rsidR="00694475" w:rsidRDefault="00D33CBD">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00000060"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00000061"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00000062"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00000063"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Odstoupí-li kupující od smlouvy, vrátí mu prodávající bezodkladně, nejpozději však do 14 dnů od odstoupení od smlouvy všechny peněžní prostředky včetně </w:t>
      </w:r>
      <w:r>
        <w:rPr>
          <w:rFonts w:ascii="Arial" w:eastAsia="Arial" w:hAnsi="Arial" w:cs="Arial"/>
          <w:color w:val="000000"/>
          <w:sz w:val="22"/>
          <w:szCs w:val="22"/>
        </w:rPr>
        <w:lastRenderedPageBreak/>
        <w:t>nákladů na dodání, které od něho přijal, a to stejným způsobem. Prodávající vrátí kupujícímu přijaté peněžení prostředky jiným způsobem jen tehdy, pokud s tím kupující souhlasí a pokud mu tím nevzniknou další náklady.</w:t>
      </w:r>
    </w:p>
    <w:p w14:paraId="00000064"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00000065"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kupní smlouvy, není prodávající povinen vrátit přijaté peněžní prostředky kupujícímu dříve, než mu kupující zboží předá nebo prokáže, že zboží prodávajícímu odeslal.</w:t>
      </w:r>
    </w:p>
    <w:p w14:paraId="00000066"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562677144"/>
        </w:sdtPr>
        <w:sdtEndPr/>
        <w:sdtContent/>
      </w:sdt>
      <w:r>
        <w:rPr>
          <w:rFonts w:ascii="Arial" w:eastAsia="Arial" w:hAnsi="Arial" w:cs="Arial"/>
          <w:color w:val="000000"/>
          <w:sz w:val="22"/>
          <w:szCs w:val="22"/>
        </w:rPr>
        <w:t>nepoškozené, neopotřebené a neznečištěné a je-li to možné, v původním obalu. Nárok na náhradu škody vzniklé na zboží je prodávající oprávněn jednostranně započíst proti nároku kupujícího na vrácení kupní ceny.</w:t>
      </w:r>
    </w:p>
    <w:p w14:paraId="00000067" w14:textId="77777777" w:rsidR="00694475" w:rsidRDefault="00D33CBD">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00000068" w14:textId="77777777" w:rsidR="00694475" w:rsidRDefault="00694475">
      <w:pPr>
        <w:spacing w:line="276" w:lineRule="auto"/>
        <w:jc w:val="both"/>
        <w:rPr>
          <w:rFonts w:ascii="Arial" w:eastAsia="Arial" w:hAnsi="Arial" w:cs="Arial"/>
          <w:sz w:val="22"/>
          <w:szCs w:val="22"/>
        </w:rPr>
      </w:pPr>
    </w:p>
    <w:p w14:paraId="00000069"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VII.</w:t>
      </w:r>
    </w:p>
    <w:p w14:paraId="0000006A"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0000006B"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0000006C" w14:textId="77777777" w:rsidR="00694475" w:rsidRDefault="00D33CBD">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0000006D" w14:textId="77777777" w:rsidR="00694475" w:rsidRDefault="00D33CBD">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0000006E" w14:textId="77777777" w:rsidR="00694475" w:rsidRDefault="00D33CBD">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0000006F" w14:textId="77777777" w:rsidR="00694475" w:rsidRDefault="00D33CBD">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00000070" w14:textId="77777777" w:rsidR="00694475" w:rsidRDefault="00D33CBD">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00000071"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1604685154"/>
        </w:sdtPr>
        <w:sdtEndPr/>
        <w:sdtContent/>
      </w:sdt>
      <w:r>
        <w:rPr>
          <w:rFonts w:ascii="Arial" w:eastAsia="Arial" w:hAnsi="Arial" w:cs="Arial"/>
          <w:color w:val="000000"/>
          <w:sz w:val="22"/>
          <w:szCs w:val="22"/>
        </w:rPr>
        <w:t xml:space="preserve">výrobce. Kupující je jinak oprávněn uplatnit právo z vady, která se vyskytne u spotřebního zboží v době dvaceti čtyř měsíců od převzetí. </w:t>
      </w:r>
    </w:p>
    <w:p w14:paraId="00000072"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00000073"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00000074"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výskytu vady může kupující prodávajícímu předložit reklamaci a požadovat</w:t>
      </w:r>
    </w:p>
    <w:p w14:paraId="00000075" w14:textId="77777777" w:rsidR="00694475" w:rsidRDefault="00D33CBD">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00000076" w14:textId="77777777" w:rsidR="00694475" w:rsidRDefault="00D33CBD">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14:paraId="00000077" w14:textId="77777777" w:rsidR="00694475" w:rsidRDefault="00D33CBD">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00000078" w14:textId="77777777" w:rsidR="00694475" w:rsidRDefault="00D33CBD">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odstoupení </w:t>
      </w:r>
      <w:r>
        <w:rPr>
          <w:rFonts w:ascii="Arial" w:eastAsia="Arial" w:hAnsi="Arial" w:cs="Arial"/>
          <w:color w:val="000000"/>
          <w:sz w:val="22"/>
          <w:szCs w:val="22"/>
        </w:rPr>
        <w:t>od smlouvy.</w:t>
      </w:r>
    </w:p>
    <w:p w14:paraId="00000079"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0000007A" w14:textId="77777777" w:rsidR="00694475" w:rsidRDefault="00D33CBD">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0000007B" w14:textId="77777777" w:rsidR="00694475" w:rsidRDefault="00D33CBD">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0000007C" w14:textId="77777777" w:rsidR="00694475" w:rsidRDefault="00D33CBD">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0000007D"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0000007E"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14:paraId="0000007F"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0000080"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00000081"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00000082"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00000083"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14:paraId="00000084"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00000085"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w:t>
      </w:r>
      <w:r>
        <w:rPr>
          <w:rFonts w:ascii="Arial" w:eastAsia="Arial" w:hAnsi="Arial" w:cs="Arial"/>
          <w:color w:val="000000"/>
          <w:sz w:val="22"/>
          <w:szCs w:val="22"/>
          <w:highlight w:val="white"/>
        </w:rPr>
        <w:lastRenderedPageBreak/>
        <w:t xml:space="preserve">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0000086"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písemně informuje kupujícího o výsledku reklamace. </w:t>
      </w:r>
    </w:p>
    <w:p w14:paraId="00000087"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00000088"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00000089"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0000008A" w14:textId="77777777" w:rsidR="00694475" w:rsidRDefault="00D33CBD">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0000008C" w14:textId="0EEC409D" w:rsidR="00694475" w:rsidRPr="00E636A0" w:rsidRDefault="000B7C2A" w:rsidP="00E636A0">
      <w:pPr>
        <w:pBdr>
          <w:top w:val="nil"/>
          <w:left w:val="nil"/>
          <w:bottom w:val="nil"/>
          <w:right w:val="nil"/>
          <w:between w:val="nil"/>
        </w:pBdr>
        <w:spacing w:line="276" w:lineRule="auto"/>
        <w:ind w:left="720"/>
        <w:jc w:val="both"/>
        <w:rPr>
          <w:rFonts w:ascii="Arial" w:eastAsia="Arial" w:hAnsi="Arial" w:cs="Arial"/>
          <w:sz w:val="22"/>
          <w:szCs w:val="22"/>
        </w:rPr>
      </w:pPr>
      <w:sdt>
        <w:sdtPr>
          <w:tag w:val="goog_rdk_21"/>
          <w:id w:val="-1332057272"/>
        </w:sdtPr>
        <w:sdtEndPr/>
        <w:sdtContent/>
      </w:sdt>
    </w:p>
    <w:p w14:paraId="0000008D"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VIII.</w:t>
      </w:r>
    </w:p>
    <w:p w14:paraId="0000008E"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0000008F" w14:textId="77777777" w:rsidR="00694475" w:rsidRDefault="00D33CBD">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00000090" w14:textId="77777777" w:rsidR="00694475" w:rsidRDefault="00D33CBD">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00000091" w14:textId="77777777" w:rsidR="00694475" w:rsidRDefault="00694475">
      <w:pPr>
        <w:spacing w:line="276" w:lineRule="auto"/>
        <w:jc w:val="both"/>
        <w:rPr>
          <w:rFonts w:ascii="Arial" w:eastAsia="Arial" w:hAnsi="Arial" w:cs="Arial"/>
          <w:sz w:val="22"/>
          <w:szCs w:val="22"/>
        </w:rPr>
      </w:pPr>
    </w:p>
    <w:p w14:paraId="00000092"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IX.</w:t>
      </w:r>
    </w:p>
    <w:p w14:paraId="00000093"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Osobní údaje</w:t>
      </w:r>
    </w:p>
    <w:p w14:paraId="00000094" w14:textId="77777777" w:rsidR="00694475" w:rsidRDefault="00D33CBD">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 xml:space="preserve">písemné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xml:space="preserv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00000095" w14:textId="1A35720E" w:rsidR="00694475" w:rsidRPr="00D24FEA" w:rsidRDefault="00D33CBD">
      <w:pPr>
        <w:numPr>
          <w:ilvl w:val="0"/>
          <w:numId w:val="1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Podrobnější informace o ochraně osobních údajů naleznete v </w:t>
      </w:r>
      <w:hyperlink r:id="rId14" w:history="1">
        <w:r w:rsidRPr="00D24FEA">
          <w:rPr>
            <w:rStyle w:val="Hypertextovodkaz"/>
            <w:rFonts w:ascii="Arial" w:eastAsia="Arial" w:hAnsi="Arial" w:cs="Arial"/>
            <w:color w:val="auto"/>
            <w:sz w:val="22"/>
            <w:szCs w:val="22"/>
          </w:rPr>
          <w:t>Zásadách ochrany osobních údajů</w:t>
        </w:r>
      </w:hyperlink>
      <w:r w:rsidRPr="00D24FEA">
        <w:rPr>
          <w:rFonts w:ascii="Arial" w:eastAsia="Arial" w:hAnsi="Arial" w:cs="Arial"/>
          <w:sz w:val="22"/>
          <w:szCs w:val="22"/>
        </w:rPr>
        <w:t>.</w:t>
      </w:r>
    </w:p>
    <w:p w14:paraId="00000096" w14:textId="77777777" w:rsidR="00694475" w:rsidRDefault="00694475">
      <w:pPr>
        <w:spacing w:line="276" w:lineRule="auto"/>
        <w:jc w:val="both"/>
        <w:rPr>
          <w:rFonts w:ascii="Arial" w:eastAsia="Arial" w:hAnsi="Arial" w:cs="Arial"/>
          <w:sz w:val="22"/>
          <w:szCs w:val="22"/>
        </w:rPr>
      </w:pPr>
    </w:p>
    <w:p w14:paraId="00000097" w14:textId="77777777" w:rsidR="00694475" w:rsidRDefault="00694475">
      <w:pPr>
        <w:spacing w:line="276" w:lineRule="auto"/>
        <w:jc w:val="both"/>
        <w:rPr>
          <w:rFonts w:ascii="Arial" w:eastAsia="Arial" w:hAnsi="Arial" w:cs="Arial"/>
          <w:sz w:val="22"/>
          <w:szCs w:val="22"/>
        </w:rPr>
      </w:pPr>
    </w:p>
    <w:p w14:paraId="00000098"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IX.</w:t>
      </w:r>
    </w:p>
    <w:p w14:paraId="00000099"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0000009A" w14:textId="77777777" w:rsidR="00694475" w:rsidRDefault="00D33CBD">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 mimosoudnímu řešení spotřebitelských sporů z kupní smlouvy je příslušná Česká obchodní inspekce se sídlem Štěpánská 567/15, 120 00 Praha 2, </w:t>
      </w:r>
      <w:r>
        <w:rPr>
          <w:rFonts w:ascii="Arial" w:eastAsia="Arial" w:hAnsi="Arial" w:cs="Arial"/>
          <w:color w:val="000000"/>
          <w:sz w:val="22"/>
          <w:szCs w:val="22"/>
        </w:rPr>
        <w:lastRenderedPageBreak/>
        <w:t>IČ: 000 20 869, internetová adresa: https://adr.coi.cz/cs. Platformu pro řešení sporů on-line nacházející se na internetové adrese http://ec.europa.eu/consumers/odr je možné využít při řešení sporů mezi prodávajícím a kupujícím z kupní smlouvy.</w:t>
      </w:r>
    </w:p>
    <w:p w14:paraId="0000009B" w14:textId="77777777" w:rsidR="00694475" w:rsidRDefault="00D33CBD">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000009C" w14:textId="77777777" w:rsidR="00694475" w:rsidRDefault="00D33CBD">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0000009D" w14:textId="77777777" w:rsidR="00694475" w:rsidRDefault="00694475">
      <w:pPr>
        <w:spacing w:line="276" w:lineRule="auto"/>
        <w:jc w:val="both"/>
        <w:rPr>
          <w:rFonts w:ascii="Arial" w:eastAsia="Arial" w:hAnsi="Arial" w:cs="Arial"/>
          <w:sz w:val="22"/>
          <w:szCs w:val="22"/>
        </w:rPr>
      </w:pPr>
    </w:p>
    <w:p w14:paraId="0000009E"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X.</w:t>
      </w:r>
    </w:p>
    <w:p w14:paraId="0000009F" w14:textId="77777777" w:rsidR="00694475" w:rsidRDefault="00D33CBD">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000000A0"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000000A1"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14:paraId="000000A2"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00000A3"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000000A4"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000000A5"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14:paraId="000000A6"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000000A7" w14:textId="77777777" w:rsidR="00694475" w:rsidRDefault="00D33CBD">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Přílohou obchodních podmínek je vzorový formulář pro odstoupení od smlouvy.</w:t>
      </w:r>
    </w:p>
    <w:p w14:paraId="000000A8" w14:textId="77777777" w:rsidR="00694475" w:rsidRDefault="00694475">
      <w:pPr>
        <w:spacing w:line="276" w:lineRule="auto"/>
        <w:jc w:val="both"/>
        <w:rPr>
          <w:rFonts w:ascii="Arial" w:eastAsia="Arial" w:hAnsi="Arial" w:cs="Arial"/>
          <w:sz w:val="22"/>
          <w:szCs w:val="22"/>
        </w:rPr>
      </w:pPr>
    </w:p>
    <w:p w14:paraId="000000A9" w14:textId="77777777" w:rsidR="00694475" w:rsidRDefault="00694475">
      <w:pPr>
        <w:spacing w:line="276" w:lineRule="auto"/>
        <w:jc w:val="both"/>
        <w:rPr>
          <w:rFonts w:ascii="Arial" w:eastAsia="Arial" w:hAnsi="Arial" w:cs="Arial"/>
          <w:sz w:val="22"/>
          <w:szCs w:val="22"/>
        </w:rPr>
      </w:pPr>
    </w:p>
    <w:p w14:paraId="000000AA" w14:textId="12937C6C" w:rsidR="00694475" w:rsidRDefault="00D33CBD">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Tyto obchodní podmínky nabývají účinnosti </w:t>
      </w:r>
      <w:sdt>
        <w:sdtPr>
          <w:tag w:val="goog_rdk_23"/>
          <w:id w:val="-832143735"/>
        </w:sdtPr>
        <w:sdtEndPr/>
        <w:sdtContent/>
      </w:sdt>
      <w:r>
        <w:rPr>
          <w:rFonts w:ascii="Arial" w:eastAsia="Arial" w:hAnsi="Arial" w:cs="Arial"/>
          <w:sz w:val="22"/>
          <w:szCs w:val="22"/>
        </w:rPr>
        <w:t>dnem</w:t>
      </w:r>
      <w:r w:rsidR="00E636A0">
        <w:rPr>
          <w:rFonts w:ascii="Arial" w:eastAsia="Arial" w:hAnsi="Arial" w:cs="Arial"/>
          <w:sz w:val="22"/>
          <w:szCs w:val="22"/>
        </w:rPr>
        <w:t xml:space="preserve"> 1.3.2021.</w:t>
      </w:r>
      <w:r>
        <w:rPr>
          <w:rFonts w:ascii="Arial" w:eastAsia="Arial" w:hAnsi="Arial" w:cs="Arial"/>
          <w:sz w:val="22"/>
          <w:szCs w:val="22"/>
        </w:rPr>
        <w:t xml:space="preserve"> </w:t>
      </w:r>
    </w:p>
    <w:p w14:paraId="000000AB" w14:textId="77777777" w:rsidR="00694475" w:rsidRDefault="00694475">
      <w:pPr>
        <w:spacing w:line="276" w:lineRule="auto"/>
        <w:jc w:val="both"/>
        <w:rPr>
          <w:rFonts w:ascii="Arial" w:eastAsia="Arial" w:hAnsi="Arial" w:cs="Arial"/>
          <w:sz w:val="22"/>
          <w:szCs w:val="22"/>
        </w:rPr>
      </w:pPr>
    </w:p>
    <w:p w14:paraId="000000AC" w14:textId="77777777" w:rsidR="00694475" w:rsidRDefault="00694475">
      <w:pPr>
        <w:spacing w:line="276" w:lineRule="auto"/>
        <w:jc w:val="both"/>
        <w:rPr>
          <w:rFonts w:ascii="Arial" w:eastAsia="Arial" w:hAnsi="Arial" w:cs="Arial"/>
          <w:sz w:val="22"/>
          <w:szCs w:val="22"/>
        </w:rPr>
      </w:pPr>
    </w:p>
    <w:sectPr w:rsidR="00694475">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D079" w14:textId="77777777" w:rsidR="000B7C2A" w:rsidRDefault="000B7C2A">
      <w:r>
        <w:separator/>
      </w:r>
    </w:p>
  </w:endnote>
  <w:endnote w:type="continuationSeparator" w:id="0">
    <w:p w14:paraId="7D69DFAD" w14:textId="77777777" w:rsidR="000B7C2A" w:rsidRDefault="000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694475" w:rsidRDefault="006944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111EFA60" w:rsidR="00694475" w:rsidRDefault="00D33CB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A52CA">
      <w:rPr>
        <w:noProof/>
        <w:color w:val="000000"/>
      </w:rPr>
      <w:t>1</w:t>
    </w:r>
    <w:r>
      <w:rPr>
        <w:color w:val="000000"/>
      </w:rPr>
      <w:fldChar w:fldCharType="end"/>
    </w:r>
  </w:p>
  <w:p w14:paraId="000000B3" w14:textId="77777777" w:rsidR="00694475" w:rsidRDefault="00D33CBD">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17ED8656" wp14:editId="0E4748FE">
          <wp:simplePos x="0" y="0"/>
          <wp:positionH relativeFrom="column">
            <wp:posOffset>1873624</wp:posOffset>
          </wp:positionH>
          <wp:positionV relativeFrom="paragraph">
            <wp:posOffset>35224</wp:posOffset>
          </wp:positionV>
          <wp:extent cx="1571625" cy="533400"/>
          <wp:effectExtent l="0" t="0" r="0" b="0"/>
          <wp:wrapNone/>
          <wp:docPr id="6"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694475" w:rsidRDefault="006944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578A" w14:textId="77777777" w:rsidR="000B7C2A" w:rsidRDefault="000B7C2A">
      <w:r>
        <w:separator/>
      </w:r>
    </w:p>
  </w:footnote>
  <w:footnote w:type="continuationSeparator" w:id="0">
    <w:p w14:paraId="3B35E8FD" w14:textId="77777777" w:rsidR="000B7C2A" w:rsidRDefault="000B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694475" w:rsidRDefault="006944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694475" w:rsidRDefault="00D33CBD">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3F18EA37" wp14:editId="39DE158D">
          <wp:simplePos x="0" y="0"/>
          <wp:positionH relativeFrom="column">
            <wp:posOffset>1855059</wp:posOffset>
          </wp:positionH>
          <wp:positionV relativeFrom="paragraph">
            <wp:posOffset>178435</wp:posOffset>
          </wp:positionV>
          <wp:extent cx="1571625" cy="533400"/>
          <wp:effectExtent l="0" t="0" r="0" b="0"/>
          <wp:wrapNone/>
          <wp:docPr id="7"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694475" w:rsidRDefault="006944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C64"/>
    <w:multiLevelType w:val="multilevel"/>
    <w:tmpl w:val="007CE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10243"/>
    <w:multiLevelType w:val="multilevel"/>
    <w:tmpl w:val="E8E2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C6B2B"/>
    <w:multiLevelType w:val="multilevel"/>
    <w:tmpl w:val="644C3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29C"/>
    <w:multiLevelType w:val="multilevel"/>
    <w:tmpl w:val="D4F2E5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76C21"/>
    <w:multiLevelType w:val="multilevel"/>
    <w:tmpl w:val="ED1E2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872DCE"/>
    <w:multiLevelType w:val="multilevel"/>
    <w:tmpl w:val="EC1A6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51B6B"/>
    <w:multiLevelType w:val="multilevel"/>
    <w:tmpl w:val="322E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83389C"/>
    <w:multiLevelType w:val="multilevel"/>
    <w:tmpl w:val="FED84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28079C"/>
    <w:multiLevelType w:val="multilevel"/>
    <w:tmpl w:val="1F846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14B51"/>
    <w:multiLevelType w:val="multilevel"/>
    <w:tmpl w:val="3F368BF0"/>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D065C"/>
    <w:multiLevelType w:val="multilevel"/>
    <w:tmpl w:val="72968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15BA3"/>
    <w:multiLevelType w:val="multilevel"/>
    <w:tmpl w:val="AEB83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26450F"/>
    <w:multiLevelType w:val="multilevel"/>
    <w:tmpl w:val="00C87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DA77FA"/>
    <w:multiLevelType w:val="multilevel"/>
    <w:tmpl w:val="F76C9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A938CF"/>
    <w:multiLevelType w:val="multilevel"/>
    <w:tmpl w:val="558C5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7C7C91"/>
    <w:multiLevelType w:val="multilevel"/>
    <w:tmpl w:val="2C926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043E3D"/>
    <w:multiLevelType w:val="multilevel"/>
    <w:tmpl w:val="CEE83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DA0CE2"/>
    <w:multiLevelType w:val="multilevel"/>
    <w:tmpl w:val="DA4ACAC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6B309A"/>
    <w:multiLevelType w:val="multilevel"/>
    <w:tmpl w:val="8006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7D69F1"/>
    <w:multiLevelType w:val="multilevel"/>
    <w:tmpl w:val="1B62E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280E01"/>
    <w:multiLevelType w:val="multilevel"/>
    <w:tmpl w:val="C096C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18"/>
  </w:num>
  <w:num w:numId="4">
    <w:abstractNumId w:val="13"/>
  </w:num>
  <w:num w:numId="5">
    <w:abstractNumId w:val="5"/>
  </w:num>
  <w:num w:numId="6">
    <w:abstractNumId w:val="20"/>
  </w:num>
  <w:num w:numId="7">
    <w:abstractNumId w:val="11"/>
  </w:num>
  <w:num w:numId="8">
    <w:abstractNumId w:val="4"/>
  </w:num>
  <w:num w:numId="9">
    <w:abstractNumId w:val="8"/>
  </w:num>
  <w:num w:numId="10">
    <w:abstractNumId w:val="15"/>
  </w:num>
  <w:num w:numId="11">
    <w:abstractNumId w:val="19"/>
  </w:num>
  <w:num w:numId="12">
    <w:abstractNumId w:val="6"/>
  </w:num>
  <w:num w:numId="13">
    <w:abstractNumId w:val="16"/>
  </w:num>
  <w:num w:numId="14">
    <w:abstractNumId w:val="7"/>
  </w:num>
  <w:num w:numId="15">
    <w:abstractNumId w:val="0"/>
  </w:num>
  <w:num w:numId="16">
    <w:abstractNumId w:val="10"/>
  </w:num>
  <w:num w:numId="17">
    <w:abstractNumId w:val="2"/>
  </w:num>
  <w:num w:numId="18">
    <w:abstractNumId w:val="12"/>
  </w:num>
  <w:num w:numId="19">
    <w:abstractNumId w:val="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75"/>
    <w:rsid w:val="0002179F"/>
    <w:rsid w:val="000B7C2A"/>
    <w:rsid w:val="003B297C"/>
    <w:rsid w:val="004C7DF4"/>
    <w:rsid w:val="00674C95"/>
    <w:rsid w:val="00694475"/>
    <w:rsid w:val="009B5237"/>
    <w:rsid w:val="00AF3F3F"/>
    <w:rsid w:val="00BF6A9B"/>
    <w:rsid w:val="00D24FEA"/>
    <w:rsid w:val="00D33CBD"/>
    <w:rsid w:val="00DA52CA"/>
    <w:rsid w:val="00E636A0"/>
    <w:rsid w:val="00F61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924D"/>
  <w15:docId w15:val="{97538408-4B34-4B9F-B5AB-D21DB614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1EB"/>
  </w:style>
  <w:style w:type="paragraph" w:styleId="Nadpis1">
    <w:name w:val="heading 1"/>
    <w:basedOn w:val="Normln1"/>
    <w:next w:val="Normln1"/>
    <w:uiPriority w:val="9"/>
    <w:qFormat/>
    <w:rsid w:val="00F337A9"/>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F337A9"/>
    <w:pPr>
      <w:keepNext/>
      <w:keepLines/>
      <w:spacing w:before="240" w:after="40"/>
      <w:outlineLvl w:val="3"/>
    </w:pPr>
    <w:rPr>
      <w:b/>
    </w:rPr>
  </w:style>
  <w:style w:type="paragraph" w:styleId="Nadpis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 w:type="character" w:styleId="Nevyeenzmnka">
    <w:name w:val="Unresolved Mention"/>
    <w:basedOn w:val="Standardnpsmoodstavce"/>
    <w:uiPriority w:val="99"/>
    <w:semiHidden/>
    <w:unhideWhenUsed/>
    <w:rsid w:val="00DA52CA"/>
    <w:rPr>
      <w:color w:val="605E5C"/>
      <w:shd w:val="clear" w:color="auto" w:fill="E1DFDD"/>
    </w:rPr>
  </w:style>
  <w:style w:type="paragraph" w:styleId="Normlnweb">
    <w:name w:val="Normal (Web)"/>
    <w:basedOn w:val="Normln"/>
    <w:uiPriority w:val="99"/>
    <w:semiHidden/>
    <w:unhideWhenUsed/>
    <w:rsid w:val="009B52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6968">
      <w:bodyDiv w:val="1"/>
      <w:marLeft w:val="0"/>
      <w:marRight w:val="0"/>
      <w:marTop w:val="0"/>
      <w:marBottom w:val="0"/>
      <w:divBdr>
        <w:top w:val="none" w:sz="0" w:space="0" w:color="auto"/>
        <w:left w:val="none" w:sz="0" w:space="0" w:color="auto"/>
        <w:bottom w:val="none" w:sz="0" w:space="0" w:color="auto"/>
        <w:right w:val="none" w:sz="0" w:space="0" w:color="auto"/>
      </w:divBdr>
      <w:divsChild>
        <w:div w:id="2101028493">
          <w:marLeft w:val="0"/>
          <w:marRight w:val="0"/>
          <w:marTop w:val="0"/>
          <w:marBottom w:val="0"/>
          <w:divBdr>
            <w:top w:val="none" w:sz="0" w:space="0" w:color="auto"/>
            <w:left w:val="none" w:sz="0" w:space="0" w:color="auto"/>
            <w:bottom w:val="none" w:sz="0" w:space="0" w:color="auto"/>
            <w:right w:val="none" w:sz="0" w:space="0" w:color="auto"/>
          </w:divBdr>
          <w:divsChild>
            <w:div w:id="1251623987">
              <w:marLeft w:val="0"/>
              <w:marRight w:val="0"/>
              <w:marTop w:val="0"/>
              <w:marBottom w:val="0"/>
              <w:divBdr>
                <w:top w:val="none" w:sz="0" w:space="0" w:color="auto"/>
                <w:left w:val="none" w:sz="0" w:space="0" w:color="auto"/>
                <w:bottom w:val="none" w:sz="0" w:space="0" w:color="auto"/>
                <w:right w:val="none" w:sz="0" w:space="0" w:color="auto"/>
              </w:divBdr>
            </w:div>
          </w:divsChild>
        </w:div>
        <w:div w:id="1379745302">
          <w:marLeft w:val="0"/>
          <w:marRight w:val="0"/>
          <w:marTop w:val="0"/>
          <w:marBottom w:val="0"/>
          <w:divBdr>
            <w:top w:val="none" w:sz="0" w:space="0" w:color="auto"/>
            <w:left w:val="none" w:sz="0" w:space="0" w:color="auto"/>
            <w:bottom w:val="none" w:sz="0" w:space="0" w:color="auto"/>
            <w:right w:val="none" w:sz="0" w:space="0" w:color="auto"/>
          </w:divBdr>
          <w:divsChild>
            <w:div w:id="59059649">
              <w:marLeft w:val="0"/>
              <w:marRight w:val="0"/>
              <w:marTop w:val="0"/>
              <w:marBottom w:val="0"/>
              <w:divBdr>
                <w:top w:val="none" w:sz="0" w:space="0" w:color="auto"/>
                <w:left w:val="none" w:sz="0" w:space="0" w:color="auto"/>
                <w:bottom w:val="none" w:sz="0" w:space="0" w:color="auto"/>
                <w:right w:val="none" w:sz="0" w:space="0" w:color="auto"/>
              </w:divBdr>
              <w:divsChild>
                <w:div w:id="20309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2157">
          <w:marLeft w:val="0"/>
          <w:marRight w:val="0"/>
          <w:marTop w:val="0"/>
          <w:marBottom w:val="0"/>
          <w:divBdr>
            <w:top w:val="none" w:sz="0" w:space="0" w:color="auto"/>
            <w:left w:val="none" w:sz="0" w:space="0" w:color="auto"/>
            <w:bottom w:val="none" w:sz="0" w:space="0" w:color="auto"/>
            <w:right w:val="none" w:sz="0" w:space="0" w:color="auto"/>
          </w:divBdr>
          <w:divsChild>
            <w:div w:id="1608848861">
              <w:marLeft w:val="0"/>
              <w:marRight w:val="0"/>
              <w:marTop w:val="0"/>
              <w:marBottom w:val="0"/>
              <w:divBdr>
                <w:top w:val="none" w:sz="0" w:space="0" w:color="auto"/>
                <w:left w:val="none" w:sz="0" w:space="0" w:color="auto"/>
                <w:bottom w:val="none" w:sz="0" w:space="0" w:color="auto"/>
                <w:right w:val="none" w:sz="0" w:space="0" w:color="auto"/>
              </w:divBdr>
            </w:div>
          </w:divsChild>
        </w:div>
        <w:div w:id="308753944">
          <w:marLeft w:val="0"/>
          <w:marRight w:val="0"/>
          <w:marTop w:val="0"/>
          <w:marBottom w:val="0"/>
          <w:divBdr>
            <w:top w:val="none" w:sz="0" w:space="0" w:color="auto"/>
            <w:left w:val="none" w:sz="0" w:space="0" w:color="auto"/>
            <w:bottom w:val="none" w:sz="0" w:space="0" w:color="auto"/>
            <w:right w:val="none" w:sz="0" w:space="0" w:color="auto"/>
          </w:divBdr>
          <w:divsChild>
            <w:div w:id="959798376">
              <w:marLeft w:val="0"/>
              <w:marRight w:val="0"/>
              <w:marTop w:val="0"/>
              <w:marBottom w:val="0"/>
              <w:divBdr>
                <w:top w:val="none" w:sz="0" w:space="0" w:color="auto"/>
                <w:left w:val="none" w:sz="0" w:space="0" w:color="auto"/>
                <w:bottom w:val="none" w:sz="0" w:space="0" w:color="auto"/>
                <w:right w:val="none" w:sz="0" w:space="0" w:color="auto"/>
              </w:divBdr>
              <w:divsChild>
                <w:div w:id="14960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4258">
          <w:marLeft w:val="0"/>
          <w:marRight w:val="0"/>
          <w:marTop w:val="0"/>
          <w:marBottom w:val="0"/>
          <w:divBdr>
            <w:top w:val="none" w:sz="0" w:space="0" w:color="auto"/>
            <w:left w:val="none" w:sz="0" w:space="0" w:color="auto"/>
            <w:bottom w:val="none" w:sz="0" w:space="0" w:color="auto"/>
            <w:right w:val="none" w:sz="0" w:space="0" w:color="auto"/>
          </w:divBdr>
          <w:divsChild>
            <w:div w:id="1296253633">
              <w:marLeft w:val="0"/>
              <w:marRight w:val="0"/>
              <w:marTop w:val="0"/>
              <w:marBottom w:val="0"/>
              <w:divBdr>
                <w:top w:val="none" w:sz="0" w:space="0" w:color="auto"/>
                <w:left w:val="none" w:sz="0" w:space="0" w:color="auto"/>
                <w:bottom w:val="none" w:sz="0" w:space="0" w:color="auto"/>
                <w:right w:val="none" w:sz="0" w:space="0" w:color="auto"/>
              </w:divBdr>
            </w:div>
          </w:divsChild>
        </w:div>
        <w:div w:id="412513879">
          <w:marLeft w:val="0"/>
          <w:marRight w:val="0"/>
          <w:marTop w:val="0"/>
          <w:marBottom w:val="0"/>
          <w:divBdr>
            <w:top w:val="none" w:sz="0" w:space="0" w:color="auto"/>
            <w:left w:val="none" w:sz="0" w:space="0" w:color="auto"/>
            <w:bottom w:val="none" w:sz="0" w:space="0" w:color="auto"/>
            <w:right w:val="none" w:sz="0" w:space="0" w:color="auto"/>
          </w:divBdr>
          <w:divsChild>
            <w:div w:id="3487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6503">
      <w:bodyDiv w:val="1"/>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0"/>
          <w:marTop w:val="0"/>
          <w:marBottom w:val="0"/>
          <w:divBdr>
            <w:top w:val="none" w:sz="0" w:space="0" w:color="auto"/>
            <w:left w:val="none" w:sz="0" w:space="0" w:color="auto"/>
            <w:bottom w:val="none" w:sz="0" w:space="0" w:color="auto"/>
            <w:right w:val="none" w:sz="0" w:space="0" w:color="auto"/>
          </w:divBdr>
          <w:divsChild>
            <w:div w:id="1225993843">
              <w:marLeft w:val="0"/>
              <w:marRight w:val="0"/>
              <w:marTop w:val="0"/>
              <w:marBottom w:val="0"/>
              <w:divBdr>
                <w:top w:val="none" w:sz="0" w:space="0" w:color="auto"/>
                <w:left w:val="none" w:sz="0" w:space="0" w:color="auto"/>
                <w:bottom w:val="none" w:sz="0" w:space="0" w:color="auto"/>
                <w:right w:val="none" w:sz="0" w:space="0" w:color="auto"/>
              </w:divBdr>
            </w:div>
          </w:divsChild>
        </w:div>
        <w:div w:id="717586187">
          <w:marLeft w:val="0"/>
          <w:marRight w:val="0"/>
          <w:marTop w:val="0"/>
          <w:marBottom w:val="0"/>
          <w:divBdr>
            <w:top w:val="none" w:sz="0" w:space="0" w:color="auto"/>
            <w:left w:val="none" w:sz="0" w:space="0" w:color="auto"/>
            <w:bottom w:val="none" w:sz="0" w:space="0" w:color="auto"/>
            <w:right w:val="none" w:sz="0" w:space="0" w:color="auto"/>
          </w:divBdr>
          <w:divsChild>
            <w:div w:id="289633022">
              <w:marLeft w:val="0"/>
              <w:marRight w:val="0"/>
              <w:marTop w:val="0"/>
              <w:marBottom w:val="0"/>
              <w:divBdr>
                <w:top w:val="none" w:sz="0" w:space="0" w:color="auto"/>
                <w:left w:val="none" w:sz="0" w:space="0" w:color="auto"/>
                <w:bottom w:val="none" w:sz="0" w:space="0" w:color="auto"/>
                <w:right w:val="none" w:sz="0" w:space="0" w:color="auto"/>
              </w:divBdr>
              <w:divsChild>
                <w:div w:id="7176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3595">
          <w:marLeft w:val="0"/>
          <w:marRight w:val="0"/>
          <w:marTop w:val="0"/>
          <w:marBottom w:val="0"/>
          <w:divBdr>
            <w:top w:val="none" w:sz="0" w:space="0" w:color="auto"/>
            <w:left w:val="none" w:sz="0" w:space="0" w:color="auto"/>
            <w:bottom w:val="none" w:sz="0" w:space="0" w:color="auto"/>
            <w:right w:val="none" w:sz="0" w:space="0" w:color="auto"/>
          </w:divBdr>
          <w:divsChild>
            <w:div w:id="1996763235">
              <w:marLeft w:val="0"/>
              <w:marRight w:val="0"/>
              <w:marTop w:val="0"/>
              <w:marBottom w:val="0"/>
              <w:divBdr>
                <w:top w:val="none" w:sz="0" w:space="0" w:color="auto"/>
                <w:left w:val="none" w:sz="0" w:space="0" w:color="auto"/>
                <w:bottom w:val="none" w:sz="0" w:space="0" w:color="auto"/>
                <w:right w:val="none" w:sz="0" w:space="0" w:color="auto"/>
              </w:divBdr>
            </w:div>
          </w:divsChild>
        </w:div>
        <w:div w:id="989016450">
          <w:marLeft w:val="0"/>
          <w:marRight w:val="0"/>
          <w:marTop w:val="0"/>
          <w:marBottom w:val="0"/>
          <w:divBdr>
            <w:top w:val="none" w:sz="0" w:space="0" w:color="auto"/>
            <w:left w:val="none" w:sz="0" w:space="0" w:color="auto"/>
            <w:bottom w:val="none" w:sz="0" w:space="0" w:color="auto"/>
            <w:right w:val="none" w:sz="0" w:space="0" w:color="auto"/>
          </w:divBdr>
          <w:divsChild>
            <w:div w:id="1528374469">
              <w:marLeft w:val="0"/>
              <w:marRight w:val="0"/>
              <w:marTop w:val="0"/>
              <w:marBottom w:val="0"/>
              <w:divBdr>
                <w:top w:val="none" w:sz="0" w:space="0" w:color="auto"/>
                <w:left w:val="none" w:sz="0" w:space="0" w:color="auto"/>
                <w:bottom w:val="none" w:sz="0" w:space="0" w:color="auto"/>
                <w:right w:val="none" w:sz="0" w:space="0" w:color="auto"/>
              </w:divBdr>
              <w:divsChild>
                <w:div w:id="14592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4052">
          <w:marLeft w:val="0"/>
          <w:marRight w:val="0"/>
          <w:marTop w:val="0"/>
          <w:marBottom w:val="0"/>
          <w:divBdr>
            <w:top w:val="none" w:sz="0" w:space="0" w:color="auto"/>
            <w:left w:val="none" w:sz="0" w:space="0" w:color="auto"/>
            <w:bottom w:val="none" w:sz="0" w:space="0" w:color="auto"/>
            <w:right w:val="none" w:sz="0" w:space="0" w:color="auto"/>
          </w:divBdr>
          <w:divsChild>
            <w:div w:id="1566837710">
              <w:marLeft w:val="0"/>
              <w:marRight w:val="0"/>
              <w:marTop w:val="0"/>
              <w:marBottom w:val="0"/>
              <w:divBdr>
                <w:top w:val="none" w:sz="0" w:space="0" w:color="auto"/>
                <w:left w:val="none" w:sz="0" w:space="0" w:color="auto"/>
                <w:bottom w:val="none" w:sz="0" w:space="0" w:color="auto"/>
                <w:right w:val="none" w:sz="0" w:space="0" w:color="auto"/>
              </w:divBdr>
            </w:div>
          </w:divsChild>
        </w:div>
        <w:div w:id="1716850781">
          <w:marLeft w:val="0"/>
          <w:marRight w:val="0"/>
          <w:marTop w:val="0"/>
          <w:marBottom w:val="0"/>
          <w:divBdr>
            <w:top w:val="none" w:sz="0" w:space="0" w:color="auto"/>
            <w:left w:val="none" w:sz="0" w:space="0" w:color="auto"/>
            <w:bottom w:val="none" w:sz="0" w:space="0" w:color="auto"/>
            <w:right w:val="none" w:sz="0" w:space="0" w:color="auto"/>
          </w:divBdr>
          <w:divsChild>
            <w:div w:id="20161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ybarstvibucek.cz" TargetMode="External"/><Relationship Id="rId13" Type="http://schemas.openxmlformats.org/officeDocument/2006/relationships/hyperlink" Target="tel:+4202282242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latby-podpora@comgat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mgate.cz/cz/platebni-brana" TargetMode="External"/><Relationship Id="rId14" Type="http://schemas.openxmlformats.org/officeDocument/2006/relationships/hyperlink" Target="https://www.rybarstvibucek.cz/podminky-ochrany-osobnich-udaj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3439</Words>
  <Characters>20293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Sochorová</cp:lastModifiedBy>
  <cp:revision>7</cp:revision>
  <dcterms:created xsi:type="dcterms:W3CDTF">2021-03-01T08:23:00Z</dcterms:created>
  <dcterms:modified xsi:type="dcterms:W3CDTF">2021-03-08T21:06:00Z</dcterms:modified>
</cp:coreProperties>
</file>